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C42D" w14:textId="3BA1B0E3" w:rsidR="00812C1F" w:rsidRPr="00377E80" w:rsidRDefault="005A5F16" w:rsidP="0093101E">
      <w:pPr>
        <w:pStyle w:val="aTitle"/>
        <w:ind w:left="-851"/>
        <w:jc w:val="left"/>
        <w:rPr>
          <w:rFonts w:ascii="Calibri" w:hAnsi="Calibri" w:cs="Calibri"/>
          <w:sz w:val="20"/>
          <w:szCs w:val="20"/>
          <w:lang w:val="en-CA"/>
        </w:rPr>
      </w:pPr>
      <w:r w:rsidRPr="00377E80">
        <w:rPr>
          <w:rFonts w:ascii="Calibri" w:hAnsi="Calibri" w:cs="Calibri"/>
          <w:sz w:val="20"/>
          <w:szCs w:val="20"/>
          <w:lang w:val="en-CA"/>
        </w:rPr>
        <w:tab/>
      </w:r>
    </w:p>
    <w:p w14:paraId="6DC4D16E" w14:textId="352B3D0D"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32A3560F" w14:textId="77777777" w:rsidR="00812C1F" w:rsidRPr="00B8580F" w:rsidRDefault="00812C1F" w:rsidP="00206664">
      <w:pPr>
        <w:jc w:val="center"/>
        <w:rPr>
          <w:rFonts w:ascii="Calibri" w:hAnsi="Calibri" w:cs="Calibri"/>
          <w:b/>
          <w:bCs/>
          <w:sz w:val="52"/>
          <w:szCs w:val="52"/>
        </w:rPr>
      </w:pPr>
    </w:p>
    <w:p w14:paraId="3F2942E8" w14:textId="77777777" w:rsidR="00812C1F" w:rsidRPr="00B8580F" w:rsidRDefault="00812C1F" w:rsidP="00206664">
      <w:pPr>
        <w:jc w:val="center"/>
        <w:rPr>
          <w:rFonts w:ascii="Calibri" w:hAnsi="Calibri" w:cs="Calibri"/>
          <w:b/>
          <w:bCs/>
          <w:sz w:val="52"/>
          <w:szCs w:val="52"/>
        </w:rPr>
      </w:pPr>
      <w:bookmarkStart w:id="1" w:name="_Toc158540557"/>
    </w:p>
    <w:p w14:paraId="5A2135B7" w14:textId="1B22E702" w:rsidR="006836F8" w:rsidRPr="00C95D17" w:rsidRDefault="006836F8" w:rsidP="006836F8">
      <w:pPr>
        <w:jc w:val="center"/>
        <w:rPr>
          <w:rFonts w:asciiTheme="minorHAnsi" w:hAnsiTheme="minorHAnsi" w:cstheme="minorHAnsi"/>
          <w:b/>
          <w:bCs/>
          <w:i/>
          <w:sz w:val="40"/>
          <w:szCs w:val="40"/>
        </w:rPr>
      </w:pPr>
    </w:p>
    <w:p w14:paraId="51148829" w14:textId="281195B0" w:rsidR="005C15CE" w:rsidRPr="005C15CE" w:rsidRDefault="009A3BF8" w:rsidP="27F744BD">
      <w:pPr>
        <w:jc w:val="center"/>
        <w:rPr>
          <w:rFonts w:asciiTheme="minorHAnsi" w:hAnsiTheme="minorHAnsi" w:cstheme="minorBidi"/>
          <w:b/>
          <w:bCs/>
          <w:sz w:val="52"/>
          <w:szCs w:val="52"/>
        </w:rPr>
      </w:pPr>
      <w:bookmarkStart w:id="2" w:name="_Hlk196254583"/>
      <w:r>
        <w:rPr>
          <w:rFonts w:asciiTheme="minorHAnsi" w:hAnsiTheme="minorHAnsi" w:cstheme="minorBidi"/>
          <w:b/>
          <w:bCs/>
          <w:sz w:val="52"/>
          <w:szCs w:val="52"/>
        </w:rPr>
        <w:t>BA3</w:t>
      </w:r>
      <w:r w:rsidR="355DE0CB" w:rsidRPr="4694D1A9">
        <w:rPr>
          <w:rFonts w:asciiTheme="minorHAnsi" w:hAnsiTheme="minorHAnsi" w:cstheme="minorBidi"/>
          <w:b/>
          <w:bCs/>
          <w:sz w:val="52"/>
          <w:szCs w:val="52"/>
        </w:rPr>
        <w:t xml:space="preserve"> </w:t>
      </w:r>
      <w:r w:rsidR="00AB17C7">
        <w:rPr>
          <w:rFonts w:asciiTheme="minorHAnsi" w:hAnsiTheme="minorHAnsi" w:cstheme="minorBidi"/>
          <w:b/>
          <w:bCs/>
          <w:sz w:val="52"/>
          <w:szCs w:val="52"/>
        </w:rPr>
        <w:t>– Director of Clinical Informatics</w:t>
      </w:r>
    </w:p>
    <w:bookmarkEnd w:id="2"/>
    <w:p w14:paraId="3D5774C4" w14:textId="77777777" w:rsidR="00400CFD" w:rsidRPr="005C15CE" w:rsidRDefault="00400CFD" w:rsidP="0096506B">
      <w:pPr>
        <w:jc w:val="center"/>
        <w:rPr>
          <w:rFonts w:asciiTheme="minorHAnsi" w:hAnsiTheme="minorHAnsi" w:cstheme="minorHAnsi"/>
          <w:b/>
          <w:bCs/>
          <w:sz w:val="52"/>
          <w:szCs w:val="52"/>
        </w:rPr>
      </w:pPr>
    </w:p>
    <w:p w14:paraId="792E8475" w14:textId="79AFDB67" w:rsidR="003F558E" w:rsidRPr="00C95D17" w:rsidRDefault="003F558E" w:rsidP="009C1F3D">
      <w:pPr>
        <w:jc w:val="center"/>
        <w:rPr>
          <w:rFonts w:asciiTheme="minorHAnsi" w:hAnsiTheme="minorHAnsi" w:cstheme="minorHAnsi"/>
          <w:b/>
          <w:bCs/>
          <w:sz w:val="40"/>
          <w:szCs w:val="40"/>
        </w:rPr>
      </w:pPr>
    </w:p>
    <w:p w14:paraId="6A7253F7" w14:textId="6966EE64" w:rsidR="00400CFD" w:rsidRPr="00C95D17" w:rsidRDefault="004C5C82" w:rsidP="27F744BD">
      <w:pPr>
        <w:spacing w:line="259" w:lineRule="auto"/>
        <w:ind w:right="7"/>
        <w:jc w:val="center"/>
        <w:rPr>
          <w:rFonts w:asciiTheme="minorHAnsi" w:hAnsiTheme="minorHAnsi" w:cstheme="minorBidi"/>
          <w:b/>
          <w:bCs/>
          <w:sz w:val="40"/>
          <w:szCs w:val="40"/>
        </w:rPr>
      </w:pPr>
      <w:r w:rsidRPr="27F744BD">
        <w:rPr>
          <w:rFonts w:asciiTheme="minorHAnsi" w:hAnsiTheme="minorHAnsi" w:cstheme="minorBidi"/>
          <w:b/>
          <w:bCs/>
          <w:sz w:val="40"/>
          <w:szCs w:val="40"/>
        </w:rPr>
        <w:t xml:space="preserve">Symbio - </w:t>
      </w:r>
      <w:r w:rsidR="00400CFD" w:rsidRPr="27F744BD">
        <w:rPr>
          <w:rFonts w:asciiTheme="minorHAnsi" w:hAnsiTheme="minorHAnsi" w:cstheme="minorBidi"/>
          <w:b/>
          <w:bCs/>
          <w:sz w:val="40"/>
          <w:szCs w:val="40"/>
        </w:rPr>
        <w:t xml:space="preserve">Provincial Clinical Information Solution Program </w:t>
      </w:r>
    </w:p>
    <w:p w14:paraId="0DC2B0F9" w14:textId="77777777" w:rsidR="00F171C4" w:rsidRDefault="00F171C4" w:rsidP="00400CFD">
      <w:pPr>
        <w:spacing w:line="259" w:lineRule="auto"/>
        <w:ind w:right="7"/>
        <w:jc w:val="center"/>
        <w:rPr>
          <w:rFonts w:asciiTheme="minorHAnsi" w:hAnsiTheme="minorHAnsi" w:cstheme="minorHAnsi"/>
          <w:b/>
          <w:sz w:val="40"/>
          <w:szCs w:val="22"/>
        </w:rPr>
      </w:pPr>
    </w:p>
    <w:p w14:paraId="3F0C0ED6" w14:textId="49063241" w:rsidR="00400CFD" w:rsidRPr="00C95D17" w:rsidRDefault="00400CFD" w:rsidP="00400CFD">
      <w:pPr>
        <w:spacing w:line="259" w:lineRule="auto"/>
        <w:ind w:right="7"/>
        <w:jc w:val="center"/>
        <w:rPr>
          <w:rFonts w:asciiTheme="minorHAnsi" w:hAnsiTheme="minorHAnsi" w:cstheme="minorHAnsi"/>
          <w:sz w:val="22"/>
          <w:szCs w:val="22"/>
        </w:rPr>
      </w:pPr>
      <w:r w:rsidRPr="00C95D17">
        <w:rPr>
          <w:rFonts w:asciiTheme="minorHAnsi" w:hAnsiTheme="minorHAnsi" w:cstheme="minorHAnsi"/>
          <w:b/>
          <w:sz w:val="40"/>
          <w:szCs w:val="22"/>
        </w:rPr>
        <w:t>Department of Health</w:t>
      </w:r>
    </w:p>
    <w:p w14:paraId="74B6F0F3" w14:textId="77777777" w:rsidR="009C3B20" w:rsidRPr="00C95D17" w:rsidRDefault="009C3B20" w:rsidP="009C1F3D">
      <w:pPr>
        <w:jc w:val="center"/>
        <w:rPr>
          <w:rFonts w:asciiTheme="minorHAnsi" w:hAnsiTheme="minorHAnsi" w:cstheme="minorHAnsi"/>
          <w:b/>
          <w:bCs/>
          <w:i/>
          <w:sz w:val="52"/>
          <w:szCs w:val="52"/>
        </w:rPr>
      </w:pPr>
    </w:p>
    <w:p w14:paraId="2946A280" w14:textId="77777777" w:rsidR="00224719" w:rsidRDefault="00224719" w:rsidP="007E1C30">
      <w:pPr>
        <w:jc w:val="center"/>
        <w:rPr>
          <w:rFonts w:ascii="Calibri" w:hAnsi="Calibri" w:cs="Calibri"/>
          <w:b/>
          <w:bCs/>
          <w:sz w:val="52"/>
          <w:szCs w:val="52"/>
        </w:rPr>
      </w:pPr>
    </w:p>
    <w:p w14:paraId="4D9B9FF2" w14:textId="77777777" w:rsidR="00DF7AE3" w:rsidRDefault="00DF7AE3" w:rsidP="007E1C30">
      <w:pPr>
        <w:jc w:val="center"/>
        <w:rPr>
          <w:rFonts w:ascii="Calibri" w:hAnsi="Calibri" w:cs="Calibri"/>
          <w:b/>
          <w:bCs/>
          <w:sz w:val="52"/>
          <w:szCs w:val="52"/>
        </w:rPr>
      </w:pPr>
    </w:p>
    <w:p w14:paraId="5EE1F9F8" w14:textId="77777777" w:rsidR="00DF7AE3" w:rsidRDefault="00DF7AE3" w:rsidP="007E1C30">
      <w:pPr>
        <w:jc w:val="center"/>
        <w:rPr>
          <w:rFonts w:ascii="Calibri" w:hAnsi="Calibri" w:cs="Calibri"/>
          <w:b/>
          <w:bCs/>
          <w:sz w:val="52"/>
          <w:szCs w:val="52"/>
        </w:rPr>
      </w:pPr>
    </w:p>
    <w:bookmarkEnd w:id="1"/>
    <w:p w14:paraId="1BD28F02" w14:textId="77777777" w:rsidR="00812C1F" w:rsidRDefault="00812C1F" w:rsidP="0096506B">
      <w:pPr>
        <w:rPr>
          <w:rFonts w:ascii="Calibri" w:hAnsi="Calibri" w:cs="Calibri"/>
          <w:b/>
          <w:bCs/>
          <w:sz w:val="40"/>
          <w:szCs w:val="40"/>
        </w:rPr>
      </w:pPr>
    </w:p>
    <w:p w14:paraId="482CE560" w14:textId="77777777" w:rsidR="0096506B" w:rsidRDefault="0096506B" w:rsidP="0096506B">
      <w:pPr>
        <w:rPr>
          <w:rFonts w:ascii="Calibri" w:hAnsi="Calibri" w:cs="Calibri"/>
          <w:b/>
          <w:bCs/>
          <w:sz w:val="40"/>
          <w:szCs w:val="40"/>
        </w:rPr>
      </w:pPr>
    </w:p>
    <w:p w14:paraId="2BBB8657" w14:textId="77777777" w:rsidR="0096506B" w:rsidRDefault="0096506B" w:rsidP="0096506B">
      <w:pPr>
        <w:rPr>
          <w:rFonts w:ascii="Calibri" w:hAnsi="Calibri" w:cs="Calibri"/>
          <w:b/>
          <w:bCs/>
          <w:sz w:val="40"/>
          <w:szCs w:val="40"/>
        </w:rPr>
      </w:pPr>
    </w:p>
    <w:p w14:paraId="7CA88A19" w14:textId="77777777" w:rsidR="000B6842" w:rsidRDefault="000B6842" w:rsidP="0096506B">
      <w:pPr>
        <w:rPr>
          <w:rFonts w:ascii="Calibri" w:hAnsi="Calibri" w:cs="Calibri"/>
          <w:b/>
          <w:bCs/>
          <w:sz w:val="40"/>
          <w:szCs w:val="40"/>
        </w:rPr>
      </w:pPr>
    </w:p>
    <w:p w14:paraId="77C4F29A" w14:textId="77777777" w:rsidR="00812C1F" w:rsidRPr="00B8580F" w:rsidRDefault="00812C1F" w:rsidP="00206664">
      <w:pPr>
        <w:jc w:val="center"/>
        <w:rPr>
          <w:rFonts w:ascii="Calibri" w:hAnsi="Calibri" w:cs="Calibri"/>
          <w:b/>
          <w:bCs/>
          <w:sz w:val="52"/>
          <w:szCs w:val="52"/>
        </w:rPr>
      </w:pPr>
    </w:p>
    <w:p w14:paraId="5485D9BC" w14:textId="77777777" w:rsidR="00A64B06" w:rsidRDefault="00A64B06">
      <w:pPr>
        <w:rPr>
          <w:rFonts w:ascii="Calibri" w:hAnsi="Calibri" w:cs="Calibri"/>
        </w:rPr>
      </w:pPr>
      <w:bookmarkStart w:id="3" w:name="_Toc183411675"/>
      <w:bookmarkStart w:id="4" w:name="_Toc180486515"/>
      <w:bookmarkEnd w:id="0"/>
    </w:p>
    <w:p w14:paraId="2DFEE0FB" w14:textId="77777777" w:rsidR="00812C1F" w:rsidRPr="00B8580F" w:rsidRDefault="00812C1F" w:rsidP="00206664">
      <w:pPr>
        <w:ind w:left="540"/>
        <w:rPr>
          <w:rFonts w:ascii="Calibri" w:hAnsi="Calibri" w:cs="Calibri"/>
        </w:rPr>
        <w:sectPr w:rsidR="00812C1F" w:rsidRPr="00B8580F" w:rsidSect="001D5741">
          <w:footerReference w:type="default" r:id="rId11"/>
          <w:pgSz w:w="12240" w:h="15840"/>
          <w:pgMar w:top="1440" w:right="1440" w:bottom="1440" w:left="1440" w:header="708" w:footer="708" w:gutter="0"/>
          <w:pgNumType w:start="1"/>
          <w:cols w:space="708"/>
          <w:docGrid w:linePitch="360"/>
        </w:sectPr>
      </w:pPr>
    </w:p>
    <w:p w14:paraId="6248B5D3" w14:textId="77777777" w:rsidR="00812C1F" w:rsidRPr="00B8580F" w:rsidRDefault="00812C1F" w:rsidP="004B268F">
      <w:pPr>
        <w:pStyle w:val="Pre-Heading"/>
        <w:jc w:val="center"/>
        <w:rPr>
          <w:rFonts w:ascii="Calibri" w:hAnsi="Calibri" w:cs="Calibri"/>
        </w:rPr>
      </w:pPr>
      <w:r w:rsidRPr="00B8580F">
        <w:rPr>
          <w:rFonts w:ascii="Calibri" w:hAnsi="Calibri" w:cs="Calibri"/>
        </w:rPr>
        <w:lastRenderedPageBreak/>
        <w:t>Table of Content</w:t>
      </w:r>
      <w:bookmarkEnd w:id="3"/>
      <w:r w:rsidRPr="00B8580F">
        <w:rPr>
          <w:rFonts w:ascii="Calibri" w:hAnsi="Calibri" w:cs="Calibri"/>
        </w:rPr>
        <w:t>s</w:t>
      </w:r>
    </w:p>
    <w:bookmarkEnd w:id="4"/>
    <w:p w14:paraId="7090CCE8" w14:textId="3C31926A" w:rsidR="007A5DD1" w:rsidRDefault="003423A2" w:rsidP="00133F3A">
      <w:pPr>
        <w:pStyle w:val="TOC1"/>
        <w:rPr>
          <w:rFonts w:eastAsiaTheme="minorEastAsia" w:cstheme="minorBidi"/>
          <w:kern w:val="2"/>
          <w:sz w:val="24"/>
          <w:szCs w:val="24"/>
          <w:lang w:eastAsia="ja-JP"/>
          <w14:ligatures w14:val="standardContextual"/>
        </w:rPr>
      </w:pPr>
      <w:r>
        <w:fldChar w:fldCharType="begin"/>
      </w:r>
      <w:r>
        <w:instrText xml:space="preserve"> TOC \o "2-3" \h \z \t "Heading 1,1,Pre-Heading 1,1" </w:instrText>
      </w:r>
      <w:r>
        <w:fldChar w:fldCharType="separate"/>
      </w:r>
      <w:hyperlink w:anchor="_Toc198782269" w:history="1">
        <w:r w:rsidR="007A5DD1" w:rsidRPr="008E25F4">
          <w:rPr>
            <w:rStyle w:val="Hyperlink"/>
            <w:rFonts w:ascii="Calibri" w:hAnsi="Calibri"/>
            <w:kern w:val="36"/>
          </w:rPr>
          <w:t>1.</w:t>
        </w:r>
        <w:r w:rsidR="007A5DD1">
          <w:rPr>
            <w:rFonts w:eastAsiaTheme="minorEastAsia" w:cstheme="minorBidi"/>
            <w:kern w:val="2"/>
            <w:sz w:val="24"/>
            <w:szCs w:val="24"/>
            <w:lang w:eastAsia="ja-JP"/>
            <w14:ligatures w14:val="standardContextual"/>
          </w:rPr>
          <w:tab/>
        </w:r>
        <w:r w:rsidR="007A5DD1" w:rsidRPr="008E25F4">
          <w:rPr>
            <w:rStyle w:val="Hyperlink"/>
            <w:rFonts w:ascii="Calibri" w:hAnsi="Calibri" w:cs="Calibri"/>
            <w:kern w:val="36"/>
          </w:rPr>
          <w:t>Background</w:t>
        </w:r>
        <w:r w:rsidR="007A5DD1">
          <w:rPr>
            <w:webHidden/>
          </w:rPr>
          <w:tab/>
        </w:r>
        <w:r w:rsidR="007A5DD1">
          <w:rPr>
            <w:webHidden/>
          </w:rPr>
          <w:fldChar w:fldCharType="begin"/>
        </w:r>
        <w:r w:rsidR="007A5DD1">
          <w:rPr>
            <w:webHidden/>
          </w:rPr>
          <w:instrText xml:space="preserve"> PAGEREF _Toc198782269 \h </w:instrText>
        </w:r>
        <w:r w:rsidR="007A5DD1">
          <w:rPr>
            <w:webHidden/>
          </w:rPr>
        </w:r>
        <w:r w:rsidR="007A5DD1">
          <w:rPr>
            <w:webHidden/>
          </w:rPr>
          <w:fldChar w:fldCharType="separate"/>
        </w:r>
        <w:r w:rsidR="007A5DD1">
          <w:rPr>
            <w:webHidden/>
          </w:rPr>
          <w:t>1</w:t>
        </w:r>
        <w:r w:rsidR="007A5DD1">
          <w:rPr>
            <w:webHidden/>
          </w:rPr>
          <w:fldChar w:fldCharType="end"/>
        </w:r>
      </w:hyperlink>
    </w:p>
    <w:p w14:paraId="7E11C0EF" w14:textId="01D1D9E3" w:rsidR="007A5DD1" w:rsidRDefault="007A5DD1" w:rsidP="00133F3A">
      <w:pPr>
        <w:pStyle w:val="TOC1"/>
        <w:rPr>
          <w:rFonts w:eastAsiaTheme="minorEastAsia" w:cstheme="minorBidi"/>
          <w:kern w:val="2"/>
          <w:sz w:val="24"/>
          <w:szCs w:val="24"/>
          <w:lang w:eastAsia="ja-JP"/>
          <w14:ligatures w14:val="standardContextual"/>
        </w:rPr>
      </w:pPr>
      <w:hyperlink w:anchor="_Toc198782270" w:history="1">
        <w:r w:rsidRPr="008E25F4">
          <w:rPr>
            <w:rStyle w:val="Hyperlink"/>
            <w:rFonts w:ascii="Calibri" w:hAnsi="Calibri"/>
          </w:rPr>
          <w:t>2.</w:t>
        </w:r>
        <w:r>
          <w:rPr>
            <w:rFonts w:eastAsiaTheme="minorEastAsia" w:cstheme="minorBidi"/>
            <w:kern w:val="2"/>
            <w:sz w:val="24"/>
            <w:szCs w:val="24"/>
            <w:lang w:eastAsia="ja-JP"/>
            <w14:ligatures w14:val="standardContextual"/>
          </w:rPr>
          <w:tab/>
        </w:r>
        <w:r w:rsidRPr="008E25F4">
          <w:rPr>
            <w:rStyle w:val="Hyperlink"/>
            <w:rFonts w:ascii="Calibri" w:hAnsi="Calibri" w:cs="Calibri"/>
          </w:rPr>
          <w:t>Services Sought</w:t>
        </w:r>
        <w:r>
          <w:rPr>
            <w:webHidden/>
          </w:rPr>
          <w:tab/>
        </w:r>
        <w:r>
          <w:rPr>
            <w:webHidden/>
          </w:rPr>
          <w:fldChar w:fldCharType="begin"/>
        </w:r>
        <w:r>
          <w:rPr>
            <w:webHidden/>
          </w:rPr>
          <w:instrText xml:space="preserve"> PAGEREF _Toc198782270 \h </w:instrText>
        </w:r>
        <w:r>
          <w:rPr>
            <w:webHidden/>
          </w:rPr>
        </w:r>
        <w:r>
          <w:rPr>
            <w:webHidden/>
          </w:rPr>
          <w:fldChar w:fldCharType="separate"/>
        </w:r>
        <w:r>
          <w:rPr>
            <w:webHidden/>
          </w:rPr>
          <w:t>2</w:t>
        </w:r>
        <w:r>
          <w:rPr>
            <w:webHidden/>
          </w:rPr>
          <w:fldChar w:fldCharType="end"/>
        </w:r>
      </w:hyperlink>
    </w:p>
    <w:p w14:paraId="0A239D52" w14:textId="2D823D42" w:rsidR="007A5DD1" w:rsidRDefault="007A5DD1" w:rsidP="00133F3A">
      <w:pPr>
        <w:pStyle w:val="TOC1"/>
        <w:rPr>
          <w:rFonts w:eastAsiaTheme="minorEastAsia" w:cstheme="minorBidi"/>
          <w:kern w:val="2"/>
          <w:sz w:val="24"/>
          <w:szCs w:val="24"/>
          <w:lang w:eastAsia="ja-JP"/>
          <w14:ligatures w14:val="standardContextual"/>
        </w:rPr>
      </w:pPr>
      <w:hyperlink w:anchor="_Toc198782271" w:history="1">
        <w:r w:rsidRPr="008E25F4">
          <w:rPr>
            <w:rStyle w:val="Hyperlink"/>
            <w:rFonts w:ascii="Calibri" w:hAnsi="Calibri"/>
          </w:rPr>
          <w:t>3.</w:t>
        </w:r>
        <w:r>
          <w:rPr>
            <w:rFonts w:eastAsiaTheme="minorEastAsia" w:cstheme="minorBidi"/>
            <w:kern w:val="2"/>
            <w:sz w:val="24"/>
            <w:szCs w:val="24"/>
            <w:lang w:eastAsia="ja-JP"/>
            <w14:ligatures w14:val="standardContextual"/>
          </w:rPr>
          <w:tab/>
        </w:r>
        <w:r w:rsidRPr="008E25F4">
          <w:rPr>
            <w:rStyle w:val="Hyperlink"/>
            <w:rFonts w:ascii="Calibri" w:hAnsi="Calibri" w:cs="Calibri"/>
          </w:rPr>
          <w:t>Mandatory Requirements</w:t>
        </w:r>
        <w:r>
          <w:rPr>
            <w:webHidden/>
          </w:rPr>
          <w:tab/>
        </w:r>
        <w:r>
          <w:rPr>
            <w:webHidden/>
          </w:rPr>
          <w:fldChar w:fldCharType="begin"/>
        </w:r>
        <w:r>
          <w:rPr>
            <w:webHidden/>
          </w:rPr>
          <w:instrText xml:space="preserve"> PAGEREF _Toc198782271 \h </w:instrText>
        </w:r>
        <w:r>
          <w:rPr>
            <w:webHidden/>
          </w:rPr>
        </w:r>
        <w:r>
          <w:rPr>
            <w:webHidden/>
          </w:rPr>
          <w:fldChar w:fldCharType="separate"/>
        </w:r>
        <w:r>
          <w:rPr>
            <w:webHidden/>
          </w:rPr>
          <w:t>3</w:t>
        </w:r>
        <w:r>
          <w:rPr>
            <w:webHidden/>
          </w:rPr>
          <w:fldChar w:fldCharType="end"/>
        </w:r>
      </w:hyperlink>
    </w:p>
    <w:p w14:paraId="1356F615" w14:textId="37B39281" w:rsidR="007A5DD1" w:rsidRPr="00133F3A" w:rsidRDefault="007A5DD1" w:rsidP="00133F3A">
      <w:pPr>
        <w:pStyle w:val="TOC1"/>
        <w:rPr>
          <w:rStyle w:val="Hyperlink"/>
          <w:rFonts w:ascii="Calibri" w:hAnsi="Calibri" w:cs="Calibri"/>
          <w:lang w:val="en-CA"/>
        </w:rPr>
      </w:pPr>
      <w:hyperlink w:anchor="_Toc198782272" w:history="1">
        <w:r w:rsidRPr="00133F3A">
          <w:rPr>
            <w:rStyle w:val="Hyperlink"/>
            <w:rFonts w:ascii="Calibri" w:hAnsi="Calibri" w:cs="Calibri"/>
          </w:rPr>
          <w:t>4.</w:t>
        </w:r>
        <w:r w:rsidRPr="00133F3A">
          <w:rPr>
            <w:rStyle w:val="Hyperlink"/>
            <w:rFonts w:ascii="Calibri" w:hAnsi="Calibri" w:cs="Calibri"/>
            <w:lang w:val="en-CA"/>
          </w:rPr>
          <w:tab/>
        </w:r>
        <w:r w:rsidRPr="008E25F4">
          <w:rPr>
            <w:rStyle w:val="Hyperlink"/>
            <w:rFonts w:ascii="Calibri" w:hAnsi="Calibri" w:cs="Calibri"/>
          </w:rPr>
          <w:t>Scored Requirements</w:t>
        </w:r>
        <w:r w:rsidRPr="00133F3A">
          <w:rPr>
            <w:rStyle w:val="Hyperlink"/>
            <w:rFonts w:ascii="Calibri" w:hAnsi="Calibri" w:cs="Calibri"/>
            <w:webHidden/>
          </w:rPr>
          <w:tab/>
        </w:r>
        <w:r w:rsidRPr="00133F3A">
          <w:rPr>
            <w:rStyle w:val="Hyperlink"/>
            <w:rFonts w:ascii="Calibri" w:hAnsi="Calibri" w:cs="Calibri"/>
            <w:webHidden/>
          </w:rPr>
          <w:fldChar w:fldCharType="begin"/>
        </w:r>
        <w:r w:rsidRPr="00133F3A">
          <w:rPr>
            <w:rStyle w:val="Hyperlink"/>
            <w:rFonts w:ascii="Calibri" w:hAnsi="Calibri" w:cs="Calibri"/>
            <w:webHidden/>
          </w:rPr>
          <w:instrText xml:space="preserve"> PAGEREF _Toc198782272 \h </w:instrText>
        </w:r>
        <w:r w:rsidRPr="00133F3A">
          <w:rPr>
            <w:rStyle w:val="Hyperlink"/>
            <w:rFonts w:ascii="Calibri" w:hAnsi="Calibri" w:cs="Calibri"/>
            <w:webHidden/>
          </w:rPr>
        </w:r>
        <w:r w:rsidRPr="00133F3A">
          <w:rPr>
            <w:rStyle w:val="Hyperlink"/>
            <w:rFonts w:ascii="Calibri" w:hAnsi="Calibri" w:cs="Calibri"/>
            <w:webHidden/>
          </w:rPr>
          <w:fldChar w:fldCharType="separate"/>
        </w:r>
        <w:r w:rsidRPr="00133F3A">
          <w:rPr>
            <w:rStyle w:val="Hyperlink"/>
            <w:rFonts w:ascii="Calibri" w:hAnsi="Calibri" w:cs="Calibri"/>
            <w:webHidden/>
          </w:rPr>
          <w:t>3</w:t>
        </w:r>
        <w:r w:rsidRPr="00133F3A">
          <w:rPr>
            <w:rStyle w:val="Hyperlink"/>
            <w:rFonts w:ascii="Calibri" w:hAnsi="Calibri" w:cs="Calibri"/>
            <w:webHidden/>
          </w:rPr>
          <w:fldChar w:fldCharType="end"/>
        </w:r>
      </w:hyperlink>
    </w:p>
    <w:p w14:paraId="0A2B4C50" w14:textId="77F8B421" w:rsidR="007A5DD1" w:rsidRPr="00133F3A" w:rsidRDefault="007A5DD1" w:rsidP="00133F3A">
      <w:pPr>
        <w:pStyle w:val="TOC1"/>
        <w:rPr>
          <w:rStyle w:val="Hyperlink"/>
          <w:rFonts w:ascii="Calibri" w:hAnsi="Calibri" w:cs="Calibri"/>
          <w:lang w:val="en-CA"/>
        </w:rPr>
      </w:pPr>
      <w:hyperlink w:anchor="_Toc198782273" w:history="1">
        <w:r w:rsidRPr="00133F3A">
          <w:rPr>
            <w:rStyle w:val="Hyperlink"/>
            <w:rFonts w:ascii="Calibri" w:hAnsi="Calibri" w:cs="Calibri"/>
          </w:rPr>
          <w:t>5.</w:t>
        </w:r>
        <w:r w:rsidRPr="00133F3A">
          <w:rPr>
            <w:rStyle w:val="Hyperlink"/>
            <w:rFonts w:ascii="Calibri" w:hAnsi="Calibri" w:cs="Calibri"/>
            <w:lang w:val="en-CA"/>
          </w:rPr>
          <w:tab/>
        </w:r>
        <w:r w:rsidRPr="008E25F4">
          <w:rPr>
            <w:rStyle w:val="Hyperlink"/>
            <w:rFonts w:ascii="Calibri" w:hAnsi="Calibri" w:cs="Calibri"/>
          </w:rPr>
          <w:t>Cost</w:t>
        </w:r>
        <w:r w:rsidRPr="00133F3A">
          <w:rPr>
            <w:rStyle w:val="Hyperlink"/>
            <w:rFonts w:ascii="Calibri" w:hAnsi="Calibri" w:cs="Calibri"/>
            <w:webHidden/>
          </w:rPr>
          <w:tab/>
        </w:r>
        <w:r w:rsidRPr="00133F3A">
          <w:rPr>
            <w:rStyle w:val="Hyperlink"/>
            <w:rFonts w:ascii="Calibri" w:hAnsi="Calibri" w:cs="Calibri"/>
            <w:webHidden/>
          </w:rPr>
          <w:fldChar w:fldCharType="begin"/>
        </w:r>
        <w:r w:rsidRPr="00133F3A">
          <w:rPr>
            <w:rStyle w:val="Hyperlink"/>
            <w:rFonts w:ascii="Calibri" w:hAnsi="Calibri" w:cs="Calibri"/>
            <w:webHidden/>
          </w:rPr>
          <w:instrText xml:space="preserve"> PAGEREF _Toc198782273 \h </w:instrText>
        </w:r>
        <w:r w:rsidRPr="00133F3A">
          <w:rPr>
            <w:rStyle w:val="Hyperlink"/>
            <w:rFonts w:ascii="Calibri" w:hAnsi="Calibri" w:cs="Calibri"/>
            <w:webHidden/>
          </w:rPr>
        </w:r>
        <w:r w:rsidRPr="00133F3A">
          <w:rPr>
            <w:rStyle w:val="Hyperlink"/>
            <w:rFonts w:ascii="Calibri" w:hAnsi="Calibri" w:cs="Calibri"/>
            <w:webHidden/>
          </w:rPr>
          <w:fldChar w:fldCharType="separate"/>
        </w:r>
        <w:r w:rsidRPr="00133F3A">
          <w:rPr>
            <w:rStyle w:val="Hyperlink"/>
            <w:rFonts w:ascii="Calibri" w:hAnsi="Calibri" w:cs="Calibri"/>
            <w:webHidden/>
          </w:rPr>
          <w:t>5</w:t>
        </w:r>
        <w:r w:rsidRPr="00133F3A">
          <w:rPr>
            <w:rStyle w:val="Hyperlink"/>
            <w:rFonts w:ascii="Calibri" w:hAnsi="Calibri" w:cs="Calibri"/>
            <w:webHidden/>
          </w:rPr>
          <w:fldChar w:fldCharType="end"/>
        </w:r>
      </w:hyperlink>
    </w:p>
    <w:p w14:paraId="3A1B53E2" w14:textId="36AB5C2B" w:rsidR="007A5DD1" w:rsidRDefault="007A5DD1" w:rsidP="00133F3A">
      <w:pPr>
        <w:pStyle w:val="TOC1"/>
        <w:rPr>
          <w:rFonts w:eastAsiaTheme="minorEastAsia" w:cstheme="minorBidi"/>
          <w:kern w:val="2"/>
          <w:sz w:val="24"/>
          <w:szCs w:val="24"/>
          <w:lang w:eastAsia="ja-JP"/>
          <w14:ligatures w14:val="standardContextual"/>
        </w:rPr>
      </w:pPr>
      <w:hyperlink w:anchor="_Toc198782274" w:history="1">
        <w:r w:rsidRPr="008E25F4">
          <w:rPr>
            <w:rStyle w:val="Hyperlink"/>
            <w:rFonts w:ascii="Calibri" w:hAnsi="Calibri"/>
          </w:rPr>
          <w:t>6.</w:t>
        </w:r>
        <w:r>
          <w:rPr>
            <w:rFonts w:eastAsiaTheme="minorEastAsia" w:cstheme="minorBidi"/>
            <w:kern w:val="2"/>
            <w:sz w:val="24"/>
            <w:szCs w:val="24"/>
            <w:lang w:eastAsia="ja-JP"/>
            <w14:ligatures w14:val="standardContextual"/>
          </w:rPr>
          <w:tab/>
        </w:r>
        <w:r w:rsidRPr="008E25F4">
          <w:rPr>
            <w:rStyle w:val="Hyperlink"/>
            <w:rFonts w:ascii="Calibri" w:hAnsi="Calibri" w:cs="Calibri"/>
          </w:rPr>
          <w:t>References</w:t>
        </w:r>
        <w:r>
          <w:rPr>
            <w:webHidden/>
          </w:rPr>
          <w:tab/>
        </w:r>
        <w:r>
          <w:rPr>
            <w:webHidden/>
          </w:rPr>
          <w:fldChar w:fldCharType="begin"/>
        </w:r>
        <w:r>
          <w:rPr>
            <w:webHidden/>
          </w:rPr>
          <w:instrText xml:space="preserve"> PAGEREF _Toc198782274 \h </w:instrText>
        </w:r>
        <w:r>
          <w:rPr>
            <w:webHidden/>
          </w:rPr>
        </w:r>
        <w:r>
          <w:rPr>
            <w:webHidden/>
          </w:rPr>
          <w:fldChar w:fldCharType="separate"/>
        </w:r>
        <w:r>
          <w:rPr>
            <w:webHidden/>
          </w:rPr>
          <w:t>5</w:t>
        </w:r>
        <w:r>
          <w:rPr>
            <w:webHidden/>
          </w:rPr>
          <w:fldChar w:fldCharType="end"/>
        </w:r>
      </w:hyperlink>
    </w:p>
    <w:p w14:paraId="456DCF21" w14:textId="60192E4A" w:rsidR="007A5DD1" w:rsidRDefault="007A5DD1" w:rsidP="00133F3A">
      <w:pPr>
        <w:pStyle w:val="TOC1"/>
        <w:rPr>
          <w:rFonts w:eastAsiaTheme="minorEastAsia" w:cstheme="minorBidi"/>
          <w:kern w:val="2"/>
          <w:sz w:val="24"/>
          <w:szCs w:val="24"/>
          <w:lang w:eastAsia="ja-JP"/>
          <w14:ligatures w14:val="standardContextual"/>
        </w:rPr>
      </w:pPr>
      <w:hyperlink w:anchor="_Toc198782275" w:history="1">
        <w:r w:rsidRPr="008E25F4">
          <w:rPr>
            <w:rStyle w:val="Hyperlink"/>
            <w:rFonts w:ascii="Calibri" w:hAnsi="Calibri"/>
          </w:rPr>
          <w:t>7.</w:t>
        </w:r>
        <w:r>
          <w:rPr>
            <w:rFonts w:eastAsiaTheme="minorEastAsia" w:cstheme="minorBidi"/>
            <w:kern w:val="2"/>
            <w:sz w:val="24"/>
            <w:szCs w:val="24"/>
            <w:lang w:eastAsia="ja-JP"/>
            <w14:ligatures w14:val="standardContextual"/>
          </w:rPr>
          <w:tab/>
        </w:r>
        <w:r w:rsidRPr="008E25F4">
          <w:rPr>
            <w:rStyle w:val="Hyperlink"/>
            <w:rFonts w:ascii="Calibri" w:hAnsi="Calibri" w:cs="Calibri"/>
          </w:rPr>
          <w:t>Reporting Structure</w:t>
        </w:r>
        <w:r>
          <w:rPr>
            <w:webHidden/>
          </w:rPr>
          <w:tab/>
        </w:r>
        <w:r>
          <w:rPr>
            <w:webHidden/>
          </w:rPr>
          <w:fldChar w:fldCharType="begin"/>
        </w:r>
        <w:r>
          <w:rPr>
            <w:webHidden/>
          </w:rPr>
          <w:instrText xml:space="preserve"> PAGEREF _Toc198782275 \h </w:instrText>
        </w:r>
        <w:r>
          <w:rPr>
            <w:webHidden/>
          </w:rPr>
        </w:r>
        <w:r>
          <w:rPr>
            <w:webHidden/>
          </w:rPr>
          <w:fldChar w:fldCharType="separate"/>
        </w:r>
        <w:r>
          <w:rPr>
            <w:webHidden/>
          </w:rPr>
          <w:t>5</w:t>
        </w:r>
        <w:r>
          <w:rPr>
            <w:webHidden/>
          </w:rPr>
          <w:fldChar w:fldCharType="end"/>
        </w:r>
      </w:hyperlink>
    </w:p>
    <w:p w14:paraId="20B01083" w14:textId="60749381" w:rsidR="007A5DD1" w:rsidRDefault="007A5DD1" w:rsidP="00133F3A">
      <w:pPr>
        <w:pStyle w:val="TOC1"/>
        <w:rPr>
          <w:rFonts w:eastAsiaTheme="minorEastAsia" w:cstheme="minorBidi"/>
          <w:kern w:val="2"/>
          <w:sz w:val="24"/>
          <w:szCs w:val="24"/>
          <w:lang w:eastAsia="ja-JP"/>
          <w14:ligatures w14:val="standardContextual"/>
        </w:rPr>
      </w:pPr>
      <w:hyperlink w:anchor="_Toc198782276" w:history="1">
        <w:r w:rsidRPr="008E25F4">
          <w:rPr>
            <w:rStyle w:val="Hyperlink"/>
            <w:rFonts w:ascii="Calibri" w:hAnsi="Calibri"/>
          </w:rPr>
          <w:t>8.</w:t>
        </w:r>
        <w:r>
          <w:rPr>
            <w:rFonts w:eastAsiaTheme="minorEastAsia" w:cstheme="minorBidi"/>
            <w:kern w:val="2"/>
            <w:sz w:val="24"/>
            <w:szCs w:val="24"/>
            <w:lang w:eastAsia="ja-JP"/>
            <w14:ligatures w14:val="standardContextual"/>
          </w:rPr>
          <w:tab/>
        </w:r>
        <w:r w:rsidRPr="008E25F4">
          <w:rPr>
            <w:rStyle w:val="Hyperlink"/>
            <w:rFonts w:ascii="Calibri" w:hAnsi="Calibri" w:cs="Calibri"/>
          </w:rPr>
          <w:t>Duration/Effort</w:t>
        </w:r>
        <w:r>
          <w:rPr>
            <w:webHidden/>
          </w:rPr>
          <w:tab/>
        </w:r>
        <w:r>
          <w:rPr>
            <w:webHidden/>
          </w:rPr>
          <w:fldChar w:fldCharType="begin"/>
        </w:r>
        <w:r>
          <w:rPr>
            <w:webHidden/>
          </w:rPr>
          <w:instrText xml:space="preserve"> PAGEREF _Toc198782276 \h </w:instrText>
        </w:r>
        <w:r>
          <w:rPr>
            <w:webHidden/>
          </w:rPr>
        </w:r>
        <w:r>
          <w:rPr>
            <w:webHidden/>
          </w:rPr>
          <w:fldChar w:fldCharType="separate"/>
        </w:r>
        <w:r>
          <w:rPr>
            <w:webHidden/>
          </w:rPr>
          <w:t>5</w:t>
        </w:r>
        <w:r>
          <w:rPr>
            <w:webHidden/>
          </w:rPr>
          <w:fldChar w:fldCharType="end"/>
        </w:r>
      </w:hyperlink>
    </w:p>
    <w:p w14:paraId="1D763E2B" w14:textId="35678FD0" w:rsidR="007A5DD1" w:rsidRDefault="007A5DD1" w:rsidP="00133F3A">
      <w:pPr>
        <w:pStyle w:val="TOC1"/>
        <w:rPr>
          <w:rFonts w:eastAsiaTheme="minorEastAsia" w:cstheme="minorBidi"/>
          <w:kern w:val="2"/>
          <w:sz w:val="24"/>
          <w:szCs w:val="24"/>
          <w:lang w:eastAsia="ja-JP"/>
          <w14:ligatures w14:val="standardContextual"/>
        </w:rPr>
      </w:pPr>
      <w:hyperlink w:anchor="_Toc198782277" w:history="1">
        <w:r w:rsidRPr="008E25F4">
          <w:rPr>
            <w:rStyle w:val="Hyperlink"/>
            <w:rFonts w:ascii="Calibri" w:hAnsi="Calibri"/>
          </w:rPr>
          <w:t>9.</w:t>
        </w:r>
        <w:r>
          <w:rPr>
            <w:rFonts w:eastAsiaTheme="minorEastAsia" w:cstheme="minorBidi"/>
            <w:kern w:val="2"/>
            <w:sz w:val="24"/>
            <w:szCs w:val="24"/>
            <w:lang w:eastAsia="ja-JP"/>
            <w14:ligatures w14:val="standardContextual"/>
          </w:rPr>
          <w:tab/>
        </w:r>
        <w:r w:rsidRPr="008E25F4">
          <w:rPr>
            <w:rStyle w:val="Hyperlink"/>
            <w:rFonts w:ascii="Calibri" w:hAnsi="Calibri" w:cs="Calibri"/>
          </w:rPr>
          <w:t>Work Location and Travel</w:t>
        </w:r>
        <w:r>
          <w:rPr>
            <w:webHidden/>
          </w:rPr>
          <w:tab/>
        </w:r>
        <w:r>
          <w:rPr>
            <w:webHidden/>
          </w:rPr>
          <w:fldChar w:fldCharType="begin"/>
        </w:r>
        <w:r>
          <w:rPr>
            <w:webHidden/>
          </w:rPr>
          <w:instrText xml:space="preserve"> PAGEREF _Toc198782277 \h </w:instrText>
        </w:r>
        <w:r>
          <w:rPr>
            <w:webHidden/>
          </w:rPr>
        </w:r>
        <w:r>
          <w:rPr>
            <w:webHidden/>
          </w:rPr>
          <w:fldChar w:fldCharType="separate"/>
        </w:r>
        <w:r>
          <w:rPr>
            <w:webHidden/>
          </w:rPr>
          <w:t>5</w:t>
        </w:r>
        <w:r>
          <w:rPr>
            <w:webHidden/>
          </w:rPr>
          <w:fldChar w:fldCharType="end"/>
        </w:r>
      </w:hyperlink>
    </w:p>
    <w:p w14:paraId="5C3BC386" w14:textId="1755921C" w:rsidR="007A5DD1" w:rsidRDefault="007A5DD1" w:rsidP="00133F3A">
      <w:pPr>
        <w:pStyle w:val="TOC1"/>
        <w:rPr>
          <w:rFonts w:eastAsiaTheme="minorEastAsia" w:cstheme="minorBidi"/>
          <w:kern w:val="2"/>
          <w:sz w:val="24"/>
          <w:szCs w:val="24"/>
          <w:lang w:eastAsia="ja-JP"/>
          <w14:ligatures w14:val="standardContextual"/>
        </w:rPr>
      </w:pPr>
      <w:hyperlink w:anchor="_Toc198782278" w:history="1">
        <w:r w:rsidRPr="008E25F4">
          <w:rPr>
            <w:rStyle w:val="Hyperlink"/>
            <w:rFonts w:ascii="Calibri" w:hAnsi="Calibri"/>
          </w:rPr>
          <w:t>10.</w:t>
        </w:r>
        <w:r>
          <w:rPr>
            <w:rFonts w:eastAsiaTheme="minorEastAsia" w:cstheme="minorBidi"/>
            <w:kern w:val="2"/>
            <w:sz w:val="24"/>
            <w:szCs w:val="24"/>
            <w:lang w:eastAsia="ja-JP"/>
            <w14:ligatures w14:val="standardContextual"/>
          </w:rPr>
          <w:tab/>
        </w:r>
        <w:r w:rsidRPr="008E25F4">
          <w:rPr>
            <w:rStyle w:val="Hyperlink"/>
            <w:rFonts w:ascii="Calibri" w:hAnsi="Calibri" w:cs="Calibri"/>
          </w:rPr>
          <w:t>Supplied Devices</w:t>
        </w:r>
        <w:r>
          <w:rPr>
            <w:webHidden/>
          </w:rPr>
          <w:tab/>
        </w:r>
        <w:r>
          <w:rPr>
            <w:webHidden/>
          </w:rPr>
          <w:fldChar w:fldCharType="begin"/>
        </w:r>
        <w:r>
          <w:rPr>
            <w:webHidden/>
          </w:rPr>
          <w:instrText xml:space="preserve"> PAGEREF _Toc198782278 \h </w:instrText>
        </w:r>
        <w:r>
          <w:rPr>
            <w:webHidden/>
          </w:rPr>
        </w:r>
        <w:r>
          <w:rPr>
            <w:webHidden/>
          </w:rPr>
          <w:fldChar w:fldCharType="separate"/>
        </w:r>
        <w:r>
          <w:rPr>
            <w:webHidden/>
          </w:rPr>
          <w:t>6</w:t>
        </w:r>
        <w:r>
          <w:rPr>
            <w:webHidden/>
          </w:rPr>
          <w:fldChar w:fldCharType="end"/>
        </w:r>
      </w:hyperlink>
    </w:p>
    <w:p w14:paraId="7BC8C597" w14:textId="6054788F" w:rsidR="007A5DD1" w:rsidRDefault="007A5DD1" w:rsidP="00133F3A">
      <w:pPr>
        <w:pStyle w:val="TOC1"/>
        <w:rPr>
          <w:rFonts w:eastAsiaTheme="minorEastAsia" w:cstheme="minorBidi"/>
          <w:kern w:val="2"/>
          <w:sz w:val="24"/>
          <w:szCs w:val="24"/>
          <w:lang w:eastAsia="ja-JP"/>
          <w14:ligatures w14:val="standardContextual"/>
        </w:rPr>
      </w:pPr>
      <w:hyperlink w:anchor="_Toc198782279" w:history="1">
        <w:r w:rsidRPr="008E25F4">
          <w:rPr>
            <w:rStyle w:val="Hyperlink"/>
            <w:rFonts w:ascii="Calibri" w:hAnsi="Calibri"/>
          </w:rPr>
          <w:t>11.</w:t>
        </w:r>
        <w:r>
          <w:rPr>
            <w:rFonts w:eastAsiaTheme="minorEastAsia" w:cstheme="minorBidi"/>
            <w:kern w:val="2"/>
            <w:sz w:val="24"/>
            <w:szCs w:val="24"/>
            <w:lang w:eastAsia="ja-JP"/>
            <w14:ligatures w14:val="standardContextual"/>
          </w:rPr>
          <w:tab/>
        </w:r>
        <w:r w:rsidRPr="008E25F4">
          <w:rPr>
            <w:rStyle w:val="Hyperlink"/>
            <w:rFonts w:ascii="Calibri" w:hAnsi="Calibri" w:cs="Calibri"/>
          </w:rPr>
          <w:t>Deliverables</w:t>
        </w:r>
        <w:r>
          <w:rPr>
            <w:webHidden/>
          </w:rPr>
          <w:tab/>
        </w:r>
        <w:r>
          <w:rPr>
            <w:webHidden/>
          </w:rPr>
          <w:fldChar w:fldCharType="begin"/>
        </w:r>
        <w:r>
          <w:rPr>
            <w:webHidden/>
          </w:rPr>
          <w:instrText xml:space="preserve"> PAGEREF _Toc198782279 \h </w:instrText>
        </w:r>
        <w:r>
          <w:rPr>
            <w:webHidden/>
          </w:rPr>
        </w:r>
        <w:r>
          <w:rPr>
            <w:webHidden/>
          </w:rPr>
          <w:fldChar w:fldCharType="separate"/>
        </w:r>
        <w:r>
          <w:rPr>
            <w:webHidden/>
          </w:rPr>
          <w:t>6</w:t>
        </w:r>
        <w:r>
          <w:rPr>
            <w:webHidden/>
          </w:rPr>
          <w:fldChar w:fldCharType="end"/>
        </w:r>
      </w:hyperlink>
    </w:p>
    <w:p w14:paraId="605130DB" w14:textId="17F5AD50" w:rsidR="007A5DD1" w:rsidRDefault="007A5DD1" w:rsidP="00133F3A">
      <w:pPr>
        <w:pStyle w:val="TOC1"/>
        <w:rPr>
          <w:rFonts w:eastAsiaTheme="minorEastAsia" w:cstheme="minorBidi"/>
          <w:kern w:val="2"/>
          <w:sz w:val="24"/>
          <w:szCs w:val="24"/>
          <w:lang w:eastAsia="ja-JP"/>
          <w14:ligatures w14:val="standardContextual"/>
        </w:rPr>
      </w:pPr>
      <w:hyperlink w:anchor="_Toc198782280" w:history="1">
        <w:r w:rsidRPr="008E25F4">
          <w:rPr>
            <w:rStyle w:val="Hyperlink"/>
            <w:rFonts w:ascii="Calibri" w:hAnsi="Calibri"/>
          </w:rPr>
          <w:t>12.</w:t>
        </w:r>
        <w:r>
          <w:rPr>
            <w:rFonts w:eastAsiaTheme="minorEastAsia" w:cstheme="minorBidi"/>
            <w:kern w:val="2"/>
            <w:sz w:val="24"/>
            <w:szCs w:val="24"/>
            <w:lang w:eastAsia="ja-JP"/>
            <w14:ligatures w14:val="standardContextual"/>
          </w:rPr>
          <w:tab/>
        </w:r>
        <w:r w:rsidRPr="008E25F4">
          <w:rPr>
            <w:rStyle w:val="Hyperlink"/>
            <w:rFonts w:ascii="Calibri" w:hAnsi="Calibri" w:cs="Calibri"/>
          </w:rPr>
          <w:t>Criteria for Immediate Disqualification</w:t>
        </w:r>
        <w:r>
          <w:rPr>
            <w:webHidden/>
          </w:rPr>
          <w:tab/>
        </w:r>
        <w:r>
          <w:rPr>
            <w:webHidden/>
          </w:rPr>
          <w:fldChar w:fldCharType="begin"/>
        </w:r>
        <w:r>
          <w:rPr>
            <w:webHidden/>
          </w:rPr>
          <w:instrText xml:space="preserve"> PAGEREF _Toc198782280 \h </w:instrText>
        </w:r>
        <w:r>
          <w:rPr>
            <w:webHidden/>
          </w:rPr>
        </w:r>
        <w:r>
          <w:rPr>
            <w:webHidden/>
          </w:rPr>
          <w:fldChar w:fldCharType="separate"/>
        </w:r>
        <w:r>
          <w:rPr>
            <w:webHidden/>
          </w:rPr>
          <w:t>6</w:t>
        </w:r>
        <w:r>
          <w:rPr>
            <w:webHidden/>
          </w:rPr>
          <w:fldChar w:fldCharType="end"/>
        </w:r>
      </w:hyperlink>
    </w:p>
    <w:p w14:paraId="25CC3D44" w14:textId="5FCED0B3" w:rsidR="007A5DD1" w:rsidRDefault="007A5DD1" w:rsidP="00133F3A">
      <w:pPr>
        <w:pStyle w:val="TOC1"/>
        <w:rPr>
          <w:rFonts w:eastAsiaTheme="minorEastAsia" w:cstheme="minorBidi"/>
          <w:kern w:val="2"/>
          <w:sz w:val="24"/>
          <w:szCs w:val="24"/>
          <w:lang w:eastAsia="ja-JP"/>
          <w14:ligatures w14:val="standardContextual"/>
        </w:rPr>
      </w:pPr>
      <w:hyperlink w:anchor="_Toc198782281" w:history="1">
        <w:r w:rsidRPr="008E25F4">
          <w:rPr>
            <w:rStyle w:val="Hyperlink"/>
            <w:rFonts w:ascii="Calibri" w:hAnsi="Calibri"/>
          </w:rPr>
          <w:t>13.</w:t>
        </w:r>
        <w:r>
          <w:rPr>
            <w:rFonts w:eastAsiaTheme="minorEastAsia" w:cstheme="minorBidi"/>
            <w:kern w:val="2"/>
            <w:sz w:val="24"/>
            <w:szCs w:val="24"/>
            <w:lang w:eastAsia="ja-JP"/>
            <w14:ligatures w14:val="standardContextual"/>
          </w:rPr>
          <w:tab/>
        </w:r>
        <w:r w:rsidRPr="008E25F4">
          <w:rPr>
            <w:rStyle w:val="Hyperlink"/>
            <w:rFonts w:ascii="Calibri" w:hAnsi="Calibri" w:cs="Calibri"/>
          </w:rPr>
          <w:t>Selection Process</w:t>
        </w:r>
        <w:r>
          <w:rPr>
            <w:webHidden/>
          </w:rPr>
          <w:tab/>
        </w:r>
        <w:r>
          <w:rPr>
            <w:webHidden/>
          </w:rPr>
          <w:fldChar w:fldCharType="begin"/>
        </w:r>
        <w:r>
          <w:rPr>
            <w:webHidden/>
          </w:rPr>
          <w:instrText xml:space="preserve"> PAGEREF _Toc198782281 \h </w:instrText>
        </w:r>
        <w:r>
          <w:rPr>
            <w:webHidden/>
          </w:rPr>
        </w:r>
        <w:r>
          <w:rPr>
            <w:webHidden/>
          </w:rPr>
          <w:fldChar w:fldCharType="separate"/>
        </w:r>
        <w:r>
          <w:rPr>
            <w:webHidden/>
          </w:rPr>
          <w:t>7</w:t>
        </w:r>
        <w:r>
          <w:rPr>
            <w:webHidden/>
          </w:rPr>
          <w:fldChar w:fldCharType="end"/>
        </w:r>
      </w:hyperlink>
    </w:p>
    <w:p w14:paraId="27572F46" w14:textId="7A12E8A3" w:rsidR="007A5DD1" w:rsidRDefault="007A5DD1" w:rsidP="00133F3A">
      <w:pPr>
        <w:pStyle w:val="TOC1"/>
        <w:rPr>
          <w:rFonts w:eastAsiaTheme="minorEastAsia" w:cstheme="minorBidi"/>
          <w:kern w:val="2"/>
          <w:sz w:val="24"/>
          <w:szCs w:val="24"/>
          <w:lang w:eastAsia="ja-JP"/>
          <w14:ligatures w14:val="standardContextual"/>
        </w:rPr>
      </w:pPr>
      <w:hyperlink w:anchor="_Toc198782282" w:history="1">
        <w:r w:rsidRPr="008E25F4">
          <w:rPr>
            <w:rStyle w:val="Hyperlink"/>
            <w:rFonts w:ascii="Calibri" w:hAnsi="Calibri"/>
          </w:rPr>
          <w:t>14.</w:t>
        </w:r>
        <w:r>
          <w:rPr>
            <w:rFonts w:eastAsiaTheme="minorEastAsia" w:cstheme="minorBidi"/>
            <w:kern w:val="2"/>
            <w:sz w:val="24"/>
            <w:szCs w:val="24"/>
            <w:lang w:eastAsia="ja-JP"/>
            <w14:ligatures w14:val="standardContextual"/>
          </w:rPr>
          <w:tab/>
        </w:r>
        <w:r w:rsidRPr="008E25F4">
          <w:rPr>
            <w:rStyle w:val="Hyperlink"/>
            <w:rFonts w:ascii="Calibri" w:hAnsi="Calibri" w:cs="Calibri"/>
          </w:rPr>
          <w:t>Vendor Submission</w:t>
        </w:r>
        <w:r>
          <w:rPr>
            <w:webHidden/>
          </w:rPr>
          <w:tab/>
        </w:r>
        <w:r>
          <w:rPr>
            <w:webHidden/>
          </w:rPr>
          <w:fldChar w:fldCharType="begin"/>
        </w:r>
        <w:r>
          <w:rPr>
            <w:webHidden/>
          </w:rPr>
          <w:instrText xml:space="preserve"> PAGEREF _Toc198782282 \h </w:instrText>
        </w:r>
        <w:r>
          <w:rPr>
            <w:webHidden/>
          </w:rPr>
        </w:r>
        <w:r>
          <w:rPr>
            <w:webHidden/>
          </w:rPr>
          <w:fldChar w:fldCharType="separate"/>
        </w:r>
        <w:r>
          <w:rPr>
            <w:webHidden/>
          </w:rPr>
          <w:t>7</w:t>
        </w:r>
        <w:r>
          <w:rPr>
            <w:webHidden/>
          </w:rPr>
          <w:fldChar w:fldCharType="end"/>
        </w:r>
      </w:hyperlink>
    </w:p>
    <w:p w14:paraId="56BD548A" w14:textId="6C769671" w:rsidR="007A5DD1" w:rsidRDefault="007A5DD1" w:rsidP="00133F3A">
      <w:pPr>
        <w:pStyle w:val="TOC1"/>
        <w:rPr>
          <w:rFonts w:eastAsiaTheme="minorEastAsia" w:cstheme="minorBidi"/>
          <w:kern w:val="2"/>
          <w:sz w:val="24"/>
          <w:szCs w:val="24"/>
          <w:lang w:eastAsia="ja-JP"/>
          <w14:ligatures w14:val="standardContextual"/>
        </w:rPr>
      </w:pPr>
      <w:hyperlink w:anchor="_Toc198782283" w:history="1">
        <w:r w:rsidRPr="008E25F4">
          <w:rPr>
            <w:rStyle w:val="Hyperlink"/>
            <w:rFonts w:ascii="Calibri" w:hAnsi="Calibri"/>
          </w:rPr>
          <w:t>15.</w:t>
        </w:r>
        <w:r>
          <w:rPr>
            <w:rFonts w:eastAsiaTheme="minorEastAsia" w:cstheme="minorBidi"/>
            <w:kern w:val="2"/>
            <w:sz w:val="24"/>
            <w:szCs w:val="24"/>
            <w:lang w:eastAsia="ja-JP"/>
            <w14:ligatures w14:val="standardContextual"/>
          </w:rPr>
          <w:tab/>
        </w:r>
        <w:r w:rsidRPr="008E25F4">
          <w:rPr>
            <w:rStyle w:val="Hyperlink"/>
            <w:rFonts w:ascii="Calibri" w:hAnsi="Calibri" w:cs="Calibri"/>
          </w:rPr>
          <w:t>Conflict of interest</w:t>
        </w:r>
        <w:r>
          <w:rPr>
            <w:webHidden/>
          </w:rPr>
          <w:tab/>
        </w:r>
        <w:r>
          <w:rPr>
            <w:webHidden/>
          </w:rPr>
          <w:fldChar w:fldCharType="begin"/>
        </w:r>
        <w:r>
          <w:rPr>
            <w:webHidden/>
          </w:rPr>
          <w:instrText xml:space="preserve"> PAGEREF _Toc198782283 \h </w:instrText>
        </w:r>
        <w:r>
          <w:rPr>
            <w:webHidden/>
          </w:rPr>
        </w:r>
        <w:r>
          <w:rPr>
            <w:webHidden/>
          </w:rPr>
          <w:fldChar w:fldCharType="separate"/>
        </w:r>
        <w:r>
          <w:rPr>
            <w:webHidden/>
          </w:rPr>
          <w:t>8</w:t>
        </w:r>
        <w:r>
          <w:rPr>
            <w:webHidden/>
          </w:rPr>
          <w:fldChar w:fldCharType="end"/>
        </w:r>
      </w:hyperlink>
    </w:p>
    <w:p w14:paraId="3861103E" w14:textId="058F50D8" w:rsidR="007A5DD1" w:rsidRPr="00133F3A" w:rsidRDefault="007A5DD1" w:rsidP="00133F3A">
      <w:pPr>
        <w:pStyle w:val="TOC1"/>
        <w:rPr>
          <w:rFonts w:eastAsiaTheme="minorEastAsia"/>
          <w:kern w:val="2"/>
          <w:sz w:val="24"/>
          <w:szCs w:val="24"/>
          <w:lang w:eastAsia="ja-JP"/>
          <w14:ligatures w14:val="standardContextual"/>
        </w:rPr>
      </w:pPr>
      <w:hyperlink w:anchor="_Toc198782284" w:history="1">
        <w:r w:rsidRPr="00133F3A">
          <w:rPr>
            <w:rStyle w:val="Hyperlink"/>
            <w:rFonts w:cstheme="minorHAnsi"/>
          </w:rPr>
          <w:t>Appendix A: Conflict of Interest Declaration</w:t>
        </w:r>
        <w:r w:rsidRPr="00133F3A">
          <w:rPr>
            <w:webHidden/>
          </w:rPr>
          <w:tab/>
        </w:r>
        <w:r w:rsidRPr="00133F3A">
          <w:rPr>
            <w:webHidden/>
          </w:rPr>
          <w:fldChar w:fldCharType="begin"/>
        </w:r>
        <w:r w:rsidRPr="00133F3A">
          <w:rPr>
            <w:webHidden/>
          </w:rPr>
          <w:instrText xml:space="preserve"> PAGEREF _Toc198782284 \h </w:instrText>
        </w:r>
        <w:r w:rsidRPr="00133F3A">
          <w:rPr>
            <w:webHidden/>
          </w:rPr>
        </w:r>
        <w:r w:rsidRPr="00133F3A">
          <w:rPr>
            <w:webHidden/>
          </w:rPr>
          <w:fldChar w:fldCharType="separate"/>
        </w:r>
        <w:r w:rsidRPr="00133F3A">
          <w:rPr>
            <w:webHidden/>
          </w:rPr>
          <w:t>9</w:t>
        </w:r>
        <w:r w:rsidRPr="00133F3A">
          <w:rPr>
            <w:webHidden/>
          </w:rPr>
          <w:fldChar w:fldCharType="end"/>
        </w:r>
      </w:hyperlink>
    </w:p>
    <w:p w14:paraId="5C7D870D" w14:textId="7EB8F9C1" w:rsidR="00812C1F" w:rsidRDefault="003423A2" w:rsidP="00133F3A">
      <w:pPr>
        <w:pStyle w:val="TOC1"/>
      </w:pPr>
      <w:r>
        <w:fldChar w:fldCharType="end"/>
      </w:r>
    </w:p>
    <w:p w14:paraId="1CA73A31" w14:textId="77777777" w:rsidR="00133F3A" w:rsidRDefault="00133F3A" w:rsidP="00133F3A">
      <w:pPr>
        <w:rPr>
          <w:lang w:eastAsia="en-CA"/>
        </w:rPr>
      </w:pPr>
    </w:p>
    <w:p w14:paraId="2A4A6E7D" w14:textId="77777777" w:rsidR="00133F3A" w:rsidRDefault="00133F3A" w:rsidP="00133F3A">
      <w:pPr>
        <w:rPr>
          <w:lang w:eastAsia="en-CA"/>
        </w:rPr>
      </w:pPr>
    </w:p>
    <w:p w14:paraId="5D850D7B" w14:textId="77777777" w:rsidR="00133F3A" w:rsidRDefault="00133F3A" w:rsidP="00133F3A">
      <w:pPr>
        <w:rPr>
          <w:lang w:eastAsia="en-CA"/>
        </w:rPr>
      </w:pPr>
    </w:p>
    <w:p w14:paraId="6E262F29" w14:textId="77777777" w:rsidR="00D36DBD" w:rsidRDefault="00D36DBD" w:rsidP="00133F3A">
      <w:pPr>
        <w:rPr>
          <w:lang w:eastAsia="en-CA"/>
        </w:rPr>
      </w:pPr>
    </w:p>
    <w:p w14:paraId="60E31EB6" w14:textId="77777777" w:rsidR="00D36DBD" w:rsidRDefault="00D36DBD" w:rsidP="00133F3A">
      <w:pPr>
        <w:rPr>
          <w:lang w:eastAsia="en-CA"/>
        </w:rPr>
      </w:pPr>
    </w:p>
    <w:p w14:paraId="08815C45" w14:textId="77777777" w:rsidR="00133F3A" w:rsidRDefault="00133F3A" w:rsidP="00133F3A">
      <w:pPr>
        <w:rPr>
          <w:lang w:eastAsia="en-CA"/>
        </w:rPr>
      </w:pPr>
    </w:p>
    <w:p w14:paraId="703F12E3" w14:textId="77777777" w:rsidR="00133F3A" w:rsidRDefault="00133F3A" w:rsidP="00133F3A">
      <w:pPr>
        <w:rPr>
          <w:lang w:eastAsia="en-CA"/>
        </w:rPr>
      </w:pPr>
    </w:p>
    <w:p w14:paraId="583108BE" w14:textId="77777777" w:rsidR="00133F3A" w:rsidRPr="00133F3A" w:rsidRDefault="00133F3A" w:rsidP="00133F3A">
      <w:pPr>
        <w:rPr>
          <w:lang w:eastAsia="en-CA"/>
        </w:rPr>
      </w:pPr>
    </w:p>
    <w:p w14:paraId="56B2E38D" w14:textId="33703AEF" w:rsidR="0032263F" w:rsidRPr="0032263F" w:rsidRDefault="00812C1F" w:rsidP="00FC0469">
      <w:pPr>
        <w:pStyle w:val="Heading1"/>
        <w:rPr>
          <w:rFonts w:ascii="Calibri" w:hAnsi="Calibri" w:cs="Calibri"/>
          <w:kern w:val="36"/>
          <w:lang w:val="en-CA"/>
        </w:rPr>
      </w:pPr>
      <w:bookmarkStart w:id="5" w:name="_Toc491154191"/>
      <w:bookmarkStart w:id="6" w:name="_Toc198782269"/>
      <w:r w:rsidRPr="00B8580F">
        <w:rPr>
          <w:rFonts w:ascii="Calibri" w:hAnsi="Calibri" w:cs="Calibri"/>
          <w:kern w:val="36"/>
          <w:lang w:val="en-CA"/>
        </w:rPr>
        <w:lastRenderedPageBreak/>
        <w:t>Background</w:t>
      </w:r>
      <w:bookmarkEnd w:id="5"/>
      <w:bookmarkEnd w:id="6"/>
    </w:p>
    <w:p w14:paraId="4F4C9350" w14:textId="391D4248" w:rsidR="007F37F4" w:rsidRDefault="00360409" w:rsidP="0059372A">
      <w:pPr>
        <w:jc w:val="both"/>
        <w:rPr>
          <w:rFonts w:ascii="Calibri" w:hAnsi="Calibri" w:cs="Calibri"/>
          <w:sz w:val="22"/>
          <w:szCs w:val="22"/>
        </w:rPr>
      </w:pPr>
      <w:r w:rsidRPr="27F744BD">
        <w:rPr>
          <w:rFonts w:ascii="Calibri" w:hAnsi="Calibri" w:cs="Calibri"/>
          <w:sz w:val="22"/>
          <w:szCs w:val="22"/>
        </w:rPr>
        <w:t xml:space="preserve">New Brunswick is undergoing a significant transformation, transitioning from various standalone hospital information systems to a unified, standardized, and integrated Clinical Information Solution (CIS). This transformation prioritizes the standardization of clinical practices province-wide, a crucial step toward achieving a unified provincial CIS. </w:t>
      </w:r>
    </w:p>
    <w:p w14:paraId="722709B7" w14:textId="2E9F6182" w:rsidR="00F75065" w:rsidRPr="00703C0D" w:rsidRDefault="00B96AB1" w:rsidP="2A614F31">
      <w:pPr>
        <w:pStyle w:val="NormalWeb"/>
        <w:rPr>
          <w:rFonts w:asciiTheme="minorHAnsi" w:hAnsiTheme="minorHAnsi" w:cstheme="minorBidi"/>
          <w:sz w:val="22"/>
          <w:szCs w:val="22"/>
        </w:rPr>
      </w:pPr>
      <w:r w:rsidRPr="2A614F31">
        <w:rPr>
          <w:rFonts w:asciiTheme="minorHAnsi" w:hAnsiTheme="minorHAnsi" w:cstheme="minorBidi"/>
          <w:sz w:val="22"/>
          <w:szCs w:val="22"/>
        </w:rPr>
        <w:t xml:space="preserve">Service New Brunswick, </w:t>
      </w:r>
      <w:r w:rsidR="00D44FF9" w:rsidRPr="2A614F31">
        <w:rPr>
          <w:rFonts w:asciiTheme="minorHAnsi" w:hAnsiTheme="minorHAnsi" w:cstheme="minorBidi"/>
          <w:sz w:val="22"/>
          <w:szCs w:val="22"/>
        </w:rPr>
        <w:t xml:space="preserve">the Department of Health, Horizon Health Network and </w:t>
      </w:r>
      <w:proofErr w:type="spellStart"/>
      <w:r w:rsidR="007906D7" w:rsidRPr="2A614F31">
        <w:rPr>
          <w:rFonts w:asciiTheme="minorHAnsi" w:hAnsiTheme="minorHAnsi" w:cstheme="minorBidi"/>
          <w:sz w:val="22"/>
          <w:szCs w:val="22"/>
        </w:rPr>
        <w:t>Vitalité</w:t>
      </w:r>
      <w:proofErr w:type="spellEnd"/>
      <w:r w:rsidR="007906D7" w:rsidRPr="2A614F31">
        <w:rPr>
          <w:rFonts w:asciiTheme="minorHAnsi" w:hAnsiTheme="minorHAnsi" w:cstheme="minorBidi"/>
          <w:sz w:val="22"/>
          <w:szCs w:val="22"/>
        </w:rPr>
        <w:t xml:space="preserve"> </w:t>
      </w:r>
      <w:r w:rsidR="00D44FF9" w:rsidRPr="2A614F31">
        <w:rPr>
          <w:rFonts w:asciiTheme="minorHAnsi" w:hAnsiTheme="minorHAnsi" w:cstheme="minorBidi"/>
          <w:sz w:val="22"/>
          <w:szCs w:val="22"/>
        </w:rPr>
        <w:t>Health Network</w:t>
      </w:r>
      <w:r w:rsidR="007906D7" w:rsidRPr="2A614F31">
        <w:rPr>
          <w:rFonts w:asciiTheme="minorHAnsi" w:hAnsiTheme="minorHAnsi" w:cstheme="minorBidi"/>
          <w:sz w:val="22"/>
          <w:szCs w:val="22"/>
        </w:rPr>
        <w:t xml:space="preserve"> are partnering</w:t>
      </w:r>
      <w:r w:rsidR="00493ADD" w:rsidRPr="2A614F31">
        <w:rPr>
          <w:rFonts w:asciiTheme="minorHAnsi" w:hAnsiTheme="minorHAnsi" w:cstheme="minorBidi"/>
          <w:sz w:val="22"/>
          <w:szCs w:val="22"/>
        </w:rPr>
        <w:t xml:space="preserve"> on </w:t>
      </w:r>
      <w:r w:rsidR="00E5118C" w:rsidRPr="2A614F31">
        <w:rPr>
          <w:rFonts w:asciiTheme="minorHAnsi" w:hAnsiTheme="minorHAnsi" w:cstheme="minorBidi"/>
          <w:sz w:val="22"/>
          <w:szCs w:val="22"/>
        </w:rPr>
        <w:t>Symbio</w:t>
      </w:r>
      <w:r w:rsidR="00493ADD" w:rsidRPr="2A614F31">
        <w:rPr>
          <w:rFonts w:asciiTheme="minorHAnsi" w:hAnsiTheme="minorHAnsi" w:cstheme="minorBidi"/>
          <w:sz w:val="22"/>
          <w:szCs w:val="22"/>
        </w:rPr>
        <w:t xml:space="preserve">, the province wide </w:t>
      </w:r>
      <w:r w:rsidR="001F664D" w:rsidRPr="2A614F31">
        <w:rPr>
          <w:rFonts w:asciiTheme="minorHAnsi" w:hAnsiTheme="minorHAnsi" w:cstheme="minorBidi"/>
          <w:sz w:val="22"/>
          <w:szCs w:val="22"/>
        </w:rPr>
        <w:t xml:space="preserve">transformational </w:t>
      </w:r>
      <w:r w:rsidR="006A58E4" w:rsidRPr="2A614F31">
        <w:rPr>
          <w:rFonts w:asciiTheme="minorHAnsi" w:hAnsiTheme="minorHAnsi" w:cstheme="minorBidi"/>
          <w:sz w:val="22"/>
          <w:szCs w:val="22"/>
        </w:rPr>
        <w:t>program</w:t>
      </w:r>
      <w:r w:rsidR="001F664D" w:rsidRPr="2A614F31">
        <w:rPr>
          <w:rFonts w:asciiTheme="minorHAnsi" w:hAnsiTheme="minorHAnsi" w:cstheme="minorBidi"/>
          <w:sz w:val="22"/>
          <w:szCs w:val="22"/>
        </w:rPr>
        <w:t xml:space="preserve">, creating a unified and standardized </w:t>
      </w:r>
      <w:r w:rsidR="000008C1" w:rsidRPr="2A614F31">
        <w:rPr>
          <w:rFonts w:asciiTheme="minorHAnsi" w:hAnsiTheme="minorHAnsi" w:cstheme="minorBidi"/>
          <w:sz w:val="22"/>
          <w:szCs w:val="22"/>
        </w:rPr>
        <w:t>electronic health record solution</w:t>
      </w:r>
      <w:r w:rsidR="001F664D" w:rsidRPr="2A614F31">
        <w:rPr>
          <w:rFonts w:asciiTheme="minorHAnsi" w:hAnsiTheme="minorHAnsi" w:cstheme="minorBidi"/>
          <w:sz w:val="22"/>
          <w:szCs w:val="22"/>
        </w:rPr>
        <w:t xml:space="preserve"> </w:t>
      </w:r>
      <w:r w:rsidR="00F35670" w:rsidRPr="2A614F31">
        <w:rPr>
          <w:rFonts w:asciiTheme="minorHAnsi" w:hAnsiTheme="minorHAnsi" w:cstheme="minorBidi"/>
          <w:sz w:val="22"/>
          <w:szCs w:val="22"/>
        </w:rPr>
        <w:t>replacing</w:t>
      </w:r>
      <w:r w:rsidR="00E5118C" w:rsidRPr="2A614F31">
        <w:rPr>
          <w:rFonts w:asciiTheme="minorHAnsi" w:hAnsiTheme="minorHAnsi" w:cstheme="minorBidi"/>
          <w:sz w:val="22"/>
          <w:szCs w:val="22"/>
        </w:rPr>
        <w:t xml:space="preserve"> fragmented paper charts and multiple unconnected systems</w:t>
      </w:r>
      <w:r w:rsidR="000008C1" w:rsidRPr="2A614F31">
        <w:rPr>
          <w:rFonts w:asciiTheme="minorHAnsi" w:hAnsiTheme="minorHAnsi" w:cstheme="minorBidi"/>
          <w:sz w:val="22"/>
          <w:szCs w:val="22"/>
        </w:rPr>
        <w:t>.</w:t>
      </w:r>
      <w:r w:rsidR="00E5118C" w:rsidRPr="2A614F31">
        <w:rPr>
          <w:rFonts w:asciiTheme="minorHAnsi" w:hAnsiTheme="minorHAnsi" w:cstheme="minorBidi"/>
          <w:sz w:val="22"/>
          <w:szCs w:val="22"/>
        </w:rPr>
        <w:t xml:space="preserve"> </w:t>
      </w:r>
    </w:p>
    <w:p w14:paraId="0D86EA5B" w14:textId="14331335" w:rsidR="7110D216" w:rsidRDefault="7110D216" w:rsidP="2A614F31">
      <w:pPr>
        <w:jc w:val="both"/>
        <w:rPr>
          <w:lang w:val="en-US"/>
        </w:rPr>
      </w:pPr>
      <w:r w:rsidRPr="2A614F31">
        <w:rPr>
          <w:rFonts w:ascii="Calibri" w:eastAsia="Calibri" w:hAnsi="Calibri" w:cs="Calibri"/>
          <w:b/>
          <w:bCs/>
          <w:color w:val="000000" w:themeColor="text1"/>
          <w:sz w:val="22"/>
          <w:szCs w:val="22"/>
        </w:rPr>
        <w:t xml:space="preserve">The department of Health is seeking the services </w:t>
      </w:r>
      <w:r w:rsidR="009A3BF8" w:rsidRPr="2A614F31">
        <w:rPr>
          <w:rFonts w:ascii="Calibri" w:eastAsia="Calibri" w:hAnsi="Calibri" w:cs="Calibri"/>
          <w:b/>
          <w:bCs/>
          <w:color w:val="000000" w:themeColor="text1"/>
          <w:sz w:val="22"/>
          <w:szCs w:val="22"/>
        </w:rPr>
        <w:t>of BA</w:t>
      </w:r>
      <w:r w:rsidR="00AB17C7">
        <w:rPr>
          <w:rFonts w:ascii="Calibri" w:eastAsia="Calibri" w:hAnsi="Calibri" w:cs="Calibri"/>
          <w:b/>
          <w:bCs/>
          <w:color w:val="000000" w:themeColor="text1"/>
          <w:sz w:val="22"/>
          <w:szCs w:val="22"/>
        </w:rPr>
        <w:t xml:space="preserve">3 </w:t>
      </w:r>
      <w:r w:rsidRPr="2A614F31">
        <w:rPr>
          <w:rFonts w:ascii="Calibri" w:eastAsia="Calibri" w:hAnsi="Calibri" w:cs="Calibri"/>
          <w:b/>
          <w:bCs/>
          <w:color w:val="000000" w:themeColor="text1"/>
          <w:sz w:val="22"/>
          <w:szCs w:val="22"/>
        </w:rPr>
        <w:t xml:space="preserve">- </w:t>
      </w:r>
      <w:r w:rsidR="00AB17C7" w:rsidRPr="00AB17C7">
        <w:rPr>
          <w:rFonts w:ascii="Calibri" w:eastAsia="Calibri" w:hAnsi="Calibri" w:cs="Calibri"/>
          <w:b/>
          <w:bCs/>
          <w:color w:val="000000" w:themeColor="text1"/>
          <w:sz w:val="22"/>
          <w:szCs w:val="22"/>
        </w:rPr>
        <w:t>Director of Clinical Informatics</w:t>
      </w:r>
      <w:r w:rsidR="00AB17C7" w:rsidRPr="2A614F31">
        <w:rPr>
          <w:rFonts w:ascii="Calibri" w:eastAsia="Calibri" w:hAnsi="Calibri" w:cs="Calibri"/>
          <w:b/>
          <w:bCs/>
          <w:color w:val="000000" w:themeColor="text1"/>
          <w:sz w:val="22"/>
          <w:szCs w:val="22"/>
        </w:rPr>
        <w:t xml:space="preserve"> </w:t>
      </w:r>
      <w:r w:rsidRPr="2A614F31">
        <w:rPr>
          <w:rFonts w:ascii="Calibri" w:eastAsia="Calibri" w:hAnsi="Calibri" w:cs="Calibri"/>
          <w:b/>
          <w:bCs/>
          <w:color w:val="000000" w:themeColor="text1"/>
          <w:sz w:val="22"/>
          <w:szCs w:val="22"/>
        </w:rPr>
        <w:t xml:space="preserve">to support </w:t>
      </w:r>
      <w:r w:rsidR="007448F5">
        <w:rPr>
          <w:rFonts w:ascii="Calibri" w:eastAsia="Calibri" w:hAnsi="Calibri" w:cs="Calibri"/>
          <w:b/>
          <w:bCs/>
          <w:color w:val="000000" w:themeColor="text1"/>
          <w:sz w:val="22"/>
          <w:szCs w:val="22"/>
        </w:rPr>
        <w:t xml:space="preserve">the Symbio </w:t>
      </w:r>
      <w:r w:rsidR="006A5F19">
        <w:rPr>
          <w:rFonts w:ascii="Calibri" w:eastAsia="Calibri" w:hAnsi="Calibri" w:cs="Calibri"/>
          <w:b/>
          <w:bCs/>
          <w:color w:val="000000" w:themeColor="text1"/>
          <w:sz w:val="22"/>
          <w:szCs w:val="22"/>
        </w:rPr>
        <w:t>P</w:t>
      </w:r>
      <w:r w:rsidR="007448F5">
        <w:rPr>
          <w:rFonts w:ascii="Calibri" w:eastAsia="Calibri" w:hAnsi="Calibri" w:cs="Calibri"/>
          <w:b/>
          <w:bCs/>
          <w:color w:val="000000" w:themeColor="text1"/>
          <w:sz w:val="22"/>
          <w:szCs w:val="22"/>
        </w:rPr>
        <w:t>rogram</w:t>
      </w:r>
      <w:r w:rsidRPr="2A614F31">
        <w:rPr>
          <w:rFonts w:ascii="Calibri" w:eastAsia="Calibri" w:hAnsi="Calibri" w:cs="Calibri"/>
          <w:b/>
          <w:bCs/>
          <w:color w:val="000000" w:themeColor="text1"/>
          <w:sz w:val="22"/>
          <w:szCs w:val="22"/>
        </w:rPr>
        <w:t xml:space="preserve">. </w:t>
      </w:r>
    </w:p>
    <w:p w14:paraId="6D999971" w14:textId="3F48F97F" w:rsidR="2A614F31" w:rsidRDefault="2A614F31" w:rsidP="2A614F31">
      <w:pPr>
        <w:jc w:val="both"/>
        <w:rPr>
          <w:rFonts w:ascii="Calibri" w:eastAsia="Calibri" w:hAnsi="Calibri" w:cs="Calibri"/>
          <w:b/>
          <w:bCs/>
          <w:color w:val="000000" w:themeColor="text1"/>
          <w:sz w:val="22"/>
          <w:szCs w:val="22"/>
        </w:rPr>
      </w:pPr>
    </w:p>
    <w:p w14:paraId="20A9A652" w14:textId="77777777" w:rsidR="00812C1F" w:rsidRPr="00B8580F" w:rsidRDefault="00812C1F" w:rsidP="00C038D8">
      <w:pPr>
        <w:pStyle w:val="Heading1"/>
        <w:spacing w:before="0"/>
        <w:rPr>
          <w:rFonts w:ascii="Calibri" w:hAnsi="Calibri" w:cs="Calibri"/>
          <w:lang w:val="en-CA"/>
        </w:rPr>
      </w:pPr>
      <w:bookmarkStart w:id="7" w:name="_Toc491154192"/>
      <w:bookmarkStart w:id="8" w:name="_Toc198782270"/>
      <w:r w:rsidRPr="00B8580F">
        <w:rPr>
          <w:rFonts w:ascii="Calibri" w:hAnsi="Calibri" w:cs="Calibri"/>
          <w:lang w:val="en-CA"/>
        </w:rPr>
        <w:t>Services Sought</w:t>
      </w:r>
      <w:bookmarkEnd w:id="7"/>
      <w:bookmarkEnd w:id="8"/>
    </w:p>
    <w:p w14:paraId="2E632970" w14:textId="32786CC6" w:rsidR="00784F06" w:rsidRDefault="00784F06" w:rsidP="27F744BD">
      <w:pPr>
        <w:spacing w:before="120" w:after="120"/>
        <w:jc w:val="both"/>
        <w:rPr>
          <w:rFonts w:asciiTheme="minorHAnsi" w:hAnsiTheme="minorHAnsi" w:cstheme="minorBidi"/>
          <w:sz w:val="22"/>
          <w:szCs w:val="22"/>
          <w:lang w:val="en-US"/>
        </w:rPr>
      </w:pPr>
      <w:bookmarkStart w:id="9" w:name="_Toc486423322"/>
      <w:bookmarkStart w:id="10" w:name="_Toc491154193"/>
    </w:p>
    <w:p w14:paraId="5123FF62" w14:textId="51521680" w:rsidR="006052FE" w:rsidRDefault="00784F06" w:rsidP="006052FE">
      <w:pPr>
        <w:pStyle w:val="Body"/>
        <w:spacing w:before="120" w:after="120"/>
        <w:rPr>
          <w:rFonts w:asciiTheme="minorHAnsi" w:hAnsiTheme="minorHAnsi" w:cstheme="minorHAnsi"/>
          <w:lang w:val="en-CA"/>
        </w:rPr>
      </w:pPr>
      <w:r w:rsidRPr="27F744BD">
        <w:rPr>
          <w:rFonts w:asciiTheme="minorHAnsi" w:hAnsiTheme="minorHAnsi" w:cstheme="minorBidi"/>
        </w:rPr>
        <w:t>The Department of Health (</w:t>
      </w:r>
      <w:r w:rsidR="0073630A" w:rsidRPr="27F744BD">
        <w:rPr>
          <w:rFonts w:asciiTheme="minorHAnsi" w:hAnsiTheme="minorHAnsi" w:cstheme="minorBidi"/>
        </w:rPr>
        <w:t>DOH</w:t>
      </w:r>
      <w:r w:rsidRPr="27F744BD">
        <w:rPr>
          <w:rFonts w:asciiTheme="minorHAnsi" w:hAnsiTheme="minorHAnsi" w:cstheme="minorBidi"/>
        </w:rPr>
        <w:t xml:space="preserve">) requires a </w:t>
      </w:r>
      <w:r w:rsidR="008879CD">
        <w:rPr>
          <w:rFonts w:asciiTheme="minorHAnsi" w:hAnsiTheme="minorHAnsi" w:cstheme="minorBidi"/>
        </w:rPr>
        <w:t>Director</w:t>
      </w:r>
      <w:r w:rsidR="00F639BD" w:rsidRPr="27F744BD">
        <w:rPr>
          <w:rFonts w:asciiTheme="minorHAnsi" w:hAnsiTheme="minorHAnsi" w:cstheme="minorBidi"/>
        </w:rPr>
        <w:t xml:space="preserve"> (</w:t>
      </w:r>
      <w:r w:rsidR="008879CD">
        <w:rPr>
          <w:rFonts w:asciiTheme="minorHAnsi" w:hAnsiTheme="minorHAnsi" w:cstheme="minorBidi"/>
        </w:rPr>
        <w:t>BA3</w:t>
      </w:r>
      <w:r w:rsidR="00F639BD" w:rsidRPr="27F744BD">
        <w:rPr>
          <w:rFonts w:asciiTheme="minorHAnsi" w:hAnsiTheme="minorHAnsi" w:cstheme="minorBidi"/>
        </w:rPr>
        <w:t>)</w:t>
      </w:r>
      <w:r w:rsidR="008879CD">
        <w:rPr>
          <w:rFonts w:asciiTheme="minorHAnsi" w:hAnsiTheme="minorHAnsi" w:cstheme="minorBidi"/>
        </w:rPr>
        <w:t xml:space="preserve"> of Clinical </w:t>
      </w:r>
      <w:r w:rsidR="008B0553">
        <w:rPr>
          <w:rFonts w:asciiTheme="minorHAnsi" w:hAnsiTheme="minorHAnsi" w:cstheme="minorBidi"/>
        </w:rPr>
        <w:t xml:space="preserve">Informatics </w:t>
      </w:r>
      <w:r w:rsidR="00D81E8D" w:rsidRPr="27F744BD">
        <w:rPr>
          <w:rFonts w:asciiTheme="minorHAnsi" w:hAnsiTheme="minorHAnsi" w:cstheme="minorBidi"/>
        </w:rPr>
        <w:t xml:space="preserve">to support the </w:t>
      </w:r>
      <w:r w:rsidR="00095B38" w:rsidRPr="27F744BD">
        <w:rPr>
          <w:rFonts w:asciiTheme="minorHAnsi" w:hAnsiTheme="minorHAnsi" w:cstheme="minorBidi"/>
        </w:rPr>
        <w:t xml:space="preserve">Symbio </w:t>
      </w:r>
      <w:r w:rsidR="00D81E8D" w:rsidRPr="27F744BD">
        <w:rPr>
          <w:rFonts w:asciiTheme="minorHAnsi" w:hAnsiTheme="minorHAnsi" w:cstheme="minorBidi"/>
        </w:rPr>
        <w:t>Program</w:t>
      </w:r>
      <w:r w:rsidR="1F5AB908" w:rsidRPr="27F744BD">
        <w:rPr>
          <w:rFonts w:asciiTheme="minorHAnsi" w:hAnsiTheme="minorHAnsi" w:cstheme="minorBidi"/>
        </w:rPr>
        <w:t xml:space="preserve">. </w:t>
      </w:r>
      <w:r w:rsidR="006052FE" w:rsidRPr="006052FE">
        <w:rPr>
          <w:rFonts w:asciiTheme="minorHAnsi" w:hAnsiTheme="minorHAnsi" w:cstheme="minorHAnsi"/>
          <w:lang w:val="en-CA"/>
        </w:rPr>
        <w:t xml:space="preserve">The selected candidate will work with and support the </w:t>
      </w:r>
      <w:r w:rsidR="00E82922">
        <w:rPr>
          <w:rFonts w:asciiTheme="minorHAnsi" w:hAnsiTheme="minorHAnsi" w:cstheme="minorHAnsi"/>
          <w:lang w:val="en-CA"/>
        </w:rPr>
        <w:t>CCIO &amp; CNIO’S</w:t>
      </w:r>
      <w:r w:rsidR="006052FE" w:rsidRPr="006052FE">
        <w:rPr>
          <w:rFonts w:asciiTheme="minorHAnsi" w:hAnsiTheme="minorHAnsi" w:cstheme="minorHAnsi"/>
          <w:lang w:val="en-CA"/>
        </w:rPr>
        <w:t xml:space="preserve"> to establish, mature and sustain the clinical informatics capabilities and methodologies required by the Symbio Program, and will lead their day-to-day delivery. High-level deliverables are listed below; detailed deliverables</w:t>
      </w:r>
      <w:r w:rsidR="008B0553">
        <w:rPr>
          <w:rFonts w:asciiTheme="minorHAnsi" w:hAnsiTheme="minorHAnsi" w:cstheme="minorHAnsi"/>
          <w:lang w:val="en-CA"/>
        </w:rPr>
        <w:t xml:space="preserve"> in section 11. However,</w:t>
      </w:r>
      <w:r w:rsidR="006052FE" w:rsidRPr="006052FE">
        <w:rPr>
          <w:rFonts w:asciiTheme="minorHAnsi" w:hAnsiTheme="minorHAnsi" w:cstheme="minorHAnsi"/>
          <w:lang w:val="en-CA"/>
        </w:rPr>
        <w:t xml:space="preserve"> acceptance criteria and</w:t>
      </w:r>
      <w:r w:rsidR="008B0553">
        <w:rPr>
          <w:rFonts w:asciiTheme="minorHAnsi" w:hAnsiTheme="minorHAnsi" w:cstheme="minorHAnsi"/>
          <w:lang w:val="en-CA"/>
        </w:rPr>
        <w:t xml:space="preserve"> detailed conversations surrounding exact deliverables, </w:t>
      </w:r>
      <w:r w:rsidR="006052FE" w:rsidRPr="006052FE">
        <w:rPr>
          <w:rFonts w:asciiTheme="minorHAnsi" w:hAnsiTheme="minorHAnsi" w:cstheme="minorHAnsi"/>
          <w:lang w:val="en-CA"/>
        </w:rPr>
        <w:t xml:space="preserve">timelines will be confirmed with </w:t>
      </w:r>
      <w:r w:rsidR="008B0553">
        <w:rPr>
          <w:rFonts w:asciiTheme="minorHAnsi" w:hAnsiTheme="minorHAnsi" w:cstheme="minorHAnsi"/>
          <w:lang w:val="en-CA"/>
        </w:rPr>
        <w:t xml:space="preserve">the </w:t>
      </w:r>
      <w:r w:rsidR="006052FE" w:rsidRPr="006052FE">
        <w:rPr>
          <w:rFonts w:asciiTheme="minorHAnsi" w:hAnsiTheme="minorHAnsi" w:cstheme="minorHAnsi"/>
          <w:lang w:val="en-CA"/>
        </w:rPr>
        <w:t>D</w:t>
      </w:r>
      <w:r w:rsidR="008B0553">
        <w:rPr>
          <w:rFonts w:asciiTheme="minorHAnsi" w:hAnsiTheme="minorHAnsi" w:cstheme="minorHAnsi"/>
          <w:lang w:val="en-CA"/>
        </w:rPr>
        <w:t xml:space="preserve">epartment </w:t>
      </w:r>
      <w:r w:rsidR="006A5F19">
        <w:rPr>
          <w:rFonts w:asciiTheme="minorHAnsi" w:hAnsiTheme="minorHAnsi" w:cstheme="minorHAnsi"/>
          <w:lang w:val="en-CA"/>
        </w:rPr>
        <w:t>of</w:t>
      </w:r>
      <w:r w:rsidR="008B0553">
        <w:rPr>
          <w:rFonts w:asciiTheme="minorHAnsi" w:hAnsiTheme="minorHAnsi" w:cstheme="minorHAnsi"/>
          <w:lang w:val="en-CA"/>
        </w:rPr>
        <w:t xml:space="preserve"> Health </w:t>
      </w:r>
      <w:r w:rsidR="006052FE" w:rsidRPr="006052FE">
        <w:rPr>
          <w:rFonts w:asciiTheme="minorHAnsi" w:hAnsiTheme="minorHAnsi" w:cstheme="minorHAnsi"/>
          <w:lang w:val="en-CA"/>
        </w:rPr>
        <w:t>at the start of the engagement.</w:t>
      </w:r>
    </w:p>
    <w:p w14:paraId="05BCB076" w14:textId="4714E2F1" w:rsidR="00B67D9B" w:rsidRDefault="00B67D9B" w:rsidP="27F744BD">
      <w:pPr>
        <w:rPr>
          <w:rFonts w:asciiTheme="minorHAnsi" w:hAnsiTheme="minorHAnsi" w:cstheme="minorBidi"/>
          <w:sz w:val="22"/>
          <w:szCs w:val="22"/>
          <w:lang w:eastAsia="en-CA"/>
        </w:rPr>
      </w:pPr>
    </w:p>
    <w:p w14:paraId="580D9E22" w14:textId="77777777" w:rsidR="00CB1DB2" w:rsidRDefault="00CB1DB2" w:rsidP="00CB1DB2">
      <w:pPr>
        <w:pStyle w:val="ListParagraph"/>
        <w:numPr>
          <w:ilvl w:val="0"/>
          <w:numId w:val="34"/>
        </w:numPr>
        <w:jc w:val="both"/>
        <w:rPr>
          <w:kern w:val="2"/>
          <w:lang w:eastAsia="en-CA"/>
          <w14:ligatures w14:val="standardContextual"/>
        </w:rPr>
      </w:pPr>
      <w:r>
        <w:rPr>
          <w:rFonts w:ascii="Calibri" w:hAnsi="Calibri" w:cs="Calibri"/>
          <w:b/>
          <w:bCs/>
          <w:sz w:val="22"/>
          <w:szCs w:val="22"/>
        </w:rPr>
        <w:t xml:space="preserve">Clinical Informatics Strategy and Workplan: </w:t>
      </w:r>
      <w:r>
        <w:rPr>
          <w:rFonts w:ascii="Calibri" w:hAnsi="Calibri" w:cs="Calibri"/>
          <w:sz w:val="22"/>
          <w:szCs w:val="22"/>
        </w:rPr>
        <w:t>Deliver a sustainable clinical informatics operating model and integrated workplan that enable transparent oversight of progress, risks and priorities.</w:t>
      </w:r>
    </w:p>
    <w:p w14:paraId="1D785E56" w14:textId="77777777" w:rsidR="00CB1DB2" w:rsidRDefault="00CB1DB2" w:rsidP="00CB1DB2">
      <w:pPr>
        <w:pStyle w:val="ListParagraph"/>
        <w:numPr>
          <w:ilvl w:val="0"/>
          <w:numId w:val="34"/>
        </w:numPr>
        <w:jc w:val="both"/>
      </w:pPr>
      <w:r>
        <w:rPr>
          <w:rFonts w:ascii="Calibri" w:hAnsi="Calibri" w:cs="Calibri"/>
          <w:b/>
          <w:bCs/>
          <w:sz w:val="22"/>
          <w:szCs w:val="22"/>
        </w:rPr>
        <w:t xml:space="preserve">Standardized and Localized Clinical Workflows: </w:t>
      </w:r>
      <w:r>
        <w:rPr>
          <w:rFonts w:ascii="Calibri" w:hAnsi="Calibri" w:cs="Calibri"/>
          <w:sz w:val="22"/>
          <w:szCs w:val="22"/>
        </w:rPr>
        <w:t>Achieve consistent provincial workflows with approved local variation that supports safe and effective care across all settings.</w:t>
      </w:r>
    </w:p>
    <w:p w14:paraId="2DC7D6DF" w14:textId="77777777" w:rsidR="00CB1DB2" w:rsidRDefault="00CB1DB2" w:rsidP="00CB1DB2">
      <w:pPr>
        <w:pStyle w:val="ListParagraph"/>
        <w:numPr>
          <w:ilvl w:val="0"/>
          <w:numId w:val="34"/>
        </w:numPr>
        <w:jc w:val="both"/>
      </w:pPr>
      <w:r>
        <w:rPr>
          <w:rFonts w:ascii="Calibri" w:hAnsi="Calibri" w:cs="Calibri"/>
          <w:b/>
          <w:bCs/>
          <w:sz w:val="22"/>
          <w:szCs w:val="22"/>
        </w:rPr>
        <w:t xml:space="preserve">Physician and Clinician Engagement: </w:t>
      </w:r>
      <w:r>
        <w:rPr>
          <w:rFonts w:ascii="Calibri" w:hAnsi="Calibri" w:cs="Calibri"/>
          <w:sz w:val="22"/>
          <w:szCs w:val="22"/>
        </w:rPr>
        <w:t>Secure meaningful physician and clinician participation so frontline needs are reflected in program design and decisions.</w:t>
      </w:r>
    </w:p>
    <w:p w14:paraId="668AE361" w14:textId="77777777" w:rsidR="00CB1DB2" w:rsidRDefault="00CB1DB2" w:rsidP="00CB1DB2">
      <w:pPr>
        <w:pStyle w:val="ListParagraph"/>
        <w:numPr>
          <w:ilvl w:val="0"/>
          <w:numId w:val="34"/>
        </w:numPr>
        <w:jc w:val="both"/>
      </w:pPr>
      <w:r>
        <w:rPr>
          <w:rFonts w:ascii="Calibri" w:hAnsi="Calibri" w:cs="Calibri"/>
          <w:b/>
          <w:bCs/>
          <w:sz w:val="22"/>
          <w:szCs w:val="22"/>
        </w:rPr>
        <w:t xml:space="preserve">Clinical Governance and Decision-Making: </w:t>
      </w:r>
      <w:r>
        <w:rPr>
          <w:rFonts w:ascii="Calibri" w:hAnsi="Calibri" w:cs="Calibri"/>
          <w:sz w:val="22"/>
          <w:szCs w:val="22"/>
        </w:rPr>
        <w:t>Enable timely, accountable and transparent decisions on clinical priorities, issues and escalations.</w:t>
      </w:r>
    </w:p>
    <w:p w14:paraId="7941ED2E" w14:textId="77777777" w:rsidR="00CB1DB2" w:rsidRDefault="00CB1DB2" w:rsidP="00CB1DB2">
      <w:pPr>
        <w:pStyle w:val="ListParagraph"/>
        <w:numPr>
          <w:ilvl w:val="0"/>
          <w:numId w:val="34"/>
        </w:numPr>
        <w:jc w:val="both"/>
      </w:pPr>
      <w:r>
        <w:rPr>
          <w:rFonts w:ascii="Calibri" w:hAnsi="Calibri" w:cs="Calibri"/>
          <w:b/>
          <w:bCs/>
          <w:sz w:val="22"/>
          <w:szCs w:val="22"/>
        </w:rPr>
        <w:t xml:space="preserve">Informatics and Build Team Alignment: </w:t>
      </w:r>
      <w:r>
        <w:rPr>
          <w:rFonts w:ascii="Calibri" w:hAnsi="Calibri" w:cs="Calibri"/>
          <w:sz w:val="22"/>
          <w:szCs w:val="22"/>
        </w:rPr>
        <w:t>Ensure technical delivery accurately reflects approved clinical requirements, workflows and design decisions.</w:t>
      </w:r>
    </w:p>
    <w:p w14:paraId="713501F5" w14:textId="77777777" w:rsidR="00CB1DB2" w:rsidRDefault="00CB1DB2" w:rsidP="00CB1DB2">
      <w:pPr>
        <w:pStyle w:val="ListParagraph"/>
        <w:numPr>
          <w:ilvl w:val="0"/>
          <w:numId w:val="34"/>
        </w:numPr>
        <w:jc w:val="both"/>
      </w:pPr>
      <w:r>
        <w:rPr>
          <w:rFonts w:ascii="Calibri" w:hAnsi="Calibri" w:cs="Calibri"/>
          <w:b/>
          <w:bCs/>
          <w:sz w:val="22"/>
          <w:szCs w:val="22"/>
        </w:rPr>
        <w:t xml:space="preserve">Validation, Testing and Release Readiness: </w:t>
      </w:r>
      <w:r>
        <w:rPr>
          <w:rFonts w:ascii="Calibri" w:hAnsi="Calibri" w:cs="Calibri"/>
          <w:sz w:val="22"/>
          <w:szCs w:val="22"/>
        </w:rPr>
        <w:t>Confirm clinical safety, solution quality and operational readiness before each release and cutover.</w:t>
      </w:r>
    </w:p>
    <w:p w14:paraId="199904C6" w14:textId="77777777" w:rsidR="00CB1DB2" w:rsidRDefault="00CB1DB2" w:rsidP="00CB1DB2">
      <w:pPr>
        <w:pStyle w:val="ListParagraph"/>
        <w:numPr>
          <w:ilvl w:val="0"/>
          <w:numId w:val="34"/>
        </w:numPr>
        <w:jc w:val="both"/>
      </w:pPr>
      <w:r>
        <w:rPr>
          <w:rFonts w:ascii="Calibri" w:hAnsi="Calibri" w:cs="Calibri"/>
          <w:b/>
          <w:bCs/>
          <w:sz w:val="22"/>
          <w:szCs w:val="22"/>
        </w:rPr>
        <w:t xml:space="preserve">Patient Safety and Clinical Quality: </w:t>
      </w:r>
      <w:r>
        <w:rPr>
          <w:rFonts w:ascii="Calibri" w:hAnsi="Calibri" w:cs="Calibri"/>
          <w:sz w:val="22"/>
          <w:szCs w:val="22"/>
        </w:rPr>
        <w:t>Ensure solution design supports measurable improvements in patient safety, clinical quality and reliable care delivery.</w:t>
      </w:r>
    </w:p>
    <w:p w14:paraId="1E58E1A5" w14:textId="77777777" w:rsidR="00CB1DB2" w:rsidRDefault="00CB1DB2" w:rsidP="00CB1DB2">
      <w:pPr>
        <w:pStyle w:val="ListParagraph"/>
        <w:numPr>
          <w:ilvl w:val="0"/>
          <w:numId w:val="34"/>
        </w:numPr>
        <w:jc w:val="both"/>
      </w:pPr>
      <w:r>
        <w:rPr>
          <w:rFonts w:ascii="Calibri" w:hAnsi="Calibri" w:cs="Calibri"/>
          <w:b/>
          <w:bCs/>
          <w:sz w:val="22"/>
          <w:szCs w:val="22"/>
        </w:rPr>
        <w:t xml:space="preserve">Go-Live, Stabilization and Adoption: </w:t>
      </w:r>
      <w:r>
        <w:rPr>
          <w:rFonts w:ascii="Calibri" w:hAnsi="Calibri" w:cs="Calibri"/>
          <w:sz w:val="22"/>
          <w:szCs w:val="22"/>
        </w:rPr>
        <w:t>Achieve safe activation, rapid stabilization, sustained clinician adoption and continuous optimization.</w:t>
      </w:r>
    </w:p>
    <w:p w14:paraId="52D535E1" w14:textId="77777777" w:rsidR="00CB1DB2" w:rsidRPr="00DE19A9" w:rsidRDefault="00CB1DB2" w:rsidP="00CB1DB2">
      <w:pPr>
        <w:pStyle w:val="ListParagraph"/>
        <w:numPr>
          <w:ilvl w:val="0"/>
          <w:numId w:val="34"/>
        </w:numPr>
        <w:jc w:val="both"/>
      </w:pPr>
      <w:r>
        <w:rPr>
          <w:rFonts w:ascii="Calibri" w:hAnsi="Calibri" w:cs="Calibri"/>
          <w:b/>
          <w:bCs/>
          <w:sz w:val="22"/>
          <w:szCs w:val="22"/>
        </w:rPr>
        <w:t xml:space="preserve">Knowledge Transfer and Capability Development: </w:t>
      </w:r>
      <w:r>
        <w:rPr>
          <w:rFonts w:ascii="Calibri" w:hAnsi="Calibri" w:cs="Calibri"/>
          <w:sz w:val="22"/>
          <w:szCs w:val="22"/>
        </w:rPr>
        <w:t>Establish sustainable internal capability to lead, maintain and advance clinical informatics beyond the engagement.</w:t>
      </w:r>
    </w:p>
    <w:p w14:paraId="3F7A21AA" w14:textId="77777777" w:rsidR="00DE19A9" w:rsidRDefault="00DE19A9" w:rsidP="00DE19A9">
      <w:pPr>
        <w:jc w:val="both"/>
      </w:pPr>
    </w:p>
    <w:p w14:paraId="24C00056" w14:textId="3D4EA133" w:rsidR="00DE19A9" w:rsidRPr="00DE19A9" w:rsidRDefault="00DE19A9" w:rsidP="00DE19A9">
      <w:pPr>
        <w:rPr>
          <w:rFonts w:ascii="Calibri" w:eastAsia="Calibri" w:hAnsi="Calibri" w:cs="Calibri"/>
          <w:color w:val="000000" w:themeColor="text1"/>
          <w:sz w:val="22"/>
          <w:szCs w:val="22"/>
        </w:rPr>
      </w:pPr>
      <w:r w:rsidRPr="00DE19A9">
        <w:rPr>
          <w:rFonts w:ascii="Calibri" w:eastAsia="Calibri" w:hAnsi="Calibri" w:cs="Calibri"/>
          <w:color w:val="000000" w:themeColor="text1"/>
          <w:sz w:val="22"/>
          <w:szCs w:val="22"/>
        </w:rPr>
        <w:t xml:space="preserve">The selected candidate will support the long-term sustainment of the Symbio Program by ensuring effective knowledge transfer and capability development among program personnel throughout the engagement. They will be </w:t>
      </w:r>
      <w:r w:rsidRPr="00DE19A9">
        <w:rPr>
          <w:rFonts w:ascii="Calibri" w:eastAsia="Calibri" w:hAnsi="Calibri" w:cs="Calibri"/>
          <w:color w:val="000000" w:themeColor="text1"/>
          <w:sz w:val="22"/>
          <w:szCs w:val="22"/>
        </w:rPr>
        <w:lastRenderedPageBreak/>
        <w:t>expected to actively mentor and develop New Brunswick program personnel by sharing relevant skills and expertise in facilitation, processes, and documentation. This will enable program staff to independently apply the knowledge, practices, and expertise required to ensure continuity and support the ongoing success of the program.</w:t>
      </w:r>
    </w:p>
    <w:p w14:paraId="60B6BF4F" w14:textId="14C3C26C" w:rsidR="00582A28" w:rsidRPr="0073630A" w:rsidRDefault="00582A28" w:rsidP="27F744BD">
      <w:pPr>
        <w:ind w:left="1440"/>
        <w:rPr>
          <w:rFonts w:asciiTheme="minorHAnsi" w:hAnsiTheme="minorHAnsi" w:cstheme="minorBidi"/>
          <w:sz w:val="22"/>
          <w:szCs w:val="22"/>
          <w:lang w:eastAsia="en-CA"/>
        </w:rPr>
      </w:pPr>
    </w:p>
    <w:p w14:paraId="707A7F6E" w14:textId="4937D7C9" w:rsidR="7F025163" w:rsidRDefault="7F025163">
      <w:r w:rsidRPr="2A614F31">
        <w:rPr>
          <w:rFonts w:ascii="Calibri" w:eastAsia="Calibri" w:hAnsi="Calibri" w:cs="Calibri"/>
          <w:color w:val="000000" w:themeColor="text1"/>
          <w:sz w:val="22"/>
          <w:szCs w:val="22"/>
        </w:rPr>
        <w:t xml:space="preserve">The chosen individual’s work will be comprised of a mixture of steady state and project-based efforts. </w:t>
      </w:r>
      <w:r w:rsidRPr="2A614F31">
        <w:t xml:space="preserve"> </w:t>
      </w:r>
    </w:p>
    <w:p w14:paraId="4442BCDF" w14:textId="41C481FD" w:rsidR="2A614F31" w:rsidRDefault="2A614F31" w:rsidP="2A614F31">
      <w:pPr>
        <w:pStyle w:val="ListParagraph"/>
        <w:ind w:left="765"/>
        <w:rPr>
          <w:rFonts w:asciiTheme="minorHAnsi" w:hAnsiTheme="minorHAnsi" w:cstheme="minorBidi"/>
          <w:sz w:val="22"/>
          <w:szCs w:val="22"/>
        </w:rPr>
      </w:pPr>
    </w:p>
    <w:p w14:paraId="18396AC9" w14:textId="77777777" w:rsidR="00522B0F" w:rsidRDefault="00522B0F" w:rsidP="00522B0F">
      <w:pPr>
        <w:rPr>
          <w:rFonts w:asciiTheme="minorHAnsi" w:hAnsiTheme="minorHAnsi" w:cstheme="minorHAnsi"/>
          <w:sz w:val="22"/>
          <w:szCs w:val="22"/>
        </w:rPr>
      </w:pPr>
      <w:r w:rsidRPr="2A614F31">
        <w:rPr>
          <w:rFonts w:asciiTheme="minorHAnsi" w:hAnsiTheme="minorHAnsi" w:cstheme="minorBidi"/>
          <w:sz w:val="22"/>
          <w:szCs w:val="22"/>
        </w:rPr>
        <w:t>Some after hours and weekend work may be required for the successful candidate, however, any overtime or work during non-business hours must be approved in advance.</w:t>
      </w:r>
      <w:bookmarkStart w:id="11" w:name="_Hlk148700651"/>
    </w:p>
    <w:p w14:paraId="6F74BA4E" w14:textId="7905051B" w:rsidR="00522B0F" w:rsidRDefault="00522B0F" w:rsidP="27F744BD">
      <w:pPr>
        <w:rPr>
          <w:rFonts w:asciiTheme="minorHAnsi" w:hAnsiTheme="minorHAnsi" w:cstheme="minorBidi"/>
          <w:b/>
          <w:bCs/>
          <w:sz w:val="22"/>
          <w:szCs w:val="22"/>
        </w:rPr>
      </w:pPr>
    </w:p>
    <w:p w14:paraId="76F0055F" w14:textId="6F42DB4F" w:rsidR="3782F899" w:rsidRDefault="3782F899" w:rsidP="313F61AD">
      <w:pPr>
        <w:rPr>
          <w:rFonts w:ascii="Calibri" w:eastAsia="Calibri" w:hAnsi="Calibri" w:cs="Calibri"/>
          <w:color w:val="000000" w:themeColor="text1"/>
          <w:sz w:val="22"/>
          <w:szCs w:val="22"/>
          <w:lang w:val="en-US"/>
        </w:rPr>
      </w:pPr>
      <w:r w:rsidRPr="313F61AD">
        <w:rPr>
          <w:rFonts w:ascii="Calibri" w:eastAsia="Calibri" w:hAnsi="Calibri" w:cs="Calibri"/>
          <w:b/>
          <w:bCs/>
          <w:color w:val="000000" w:themeColor="text1"/>
          <w:sz w:val="22"/>
          <w:szCs w:val="22"/>
        </w:rPr>
        <w:t>The Department of Health will only consider proposals identifying one candidate for the requested role.  If bidding multiple candidates, they MUST be submitted as separate proposals.</w:t>
      </w:r>
    </w:p>
    <w:p w14:paraId="7CF0B802" w14:textId="360F5744" w:rsidR="313F61AD" w:rsidRDefault="313F61AD" w:rsidP="313F61AD">
      <w:pPr>
        <w:rPr>
          <w:rFonts w:ascii="Calibri" w:eastAsia="Calibri" w:hAnsi="Calibri" w:cs="Calibri"/>
          <w:color w:val="000000" w:themeColor="text1"/>
          <w:sz w:val="22"/>
          <w:szCs w:val="22"/>
          <w:lang w:val="en-US"/>
        </w:rPr>
      </w:pPr>
    </w:p>
    <w:p w14:paraId="33CA2F34" w14:textId="46EF742F" w:rsidR="3782F899" w:rsidRDefault="3782F899" w:rsidP="313F61AD">
      <w:pPr>
        <w:rPr>
          <w:rFonts w:ascii="Calibri" w:eastAsia="Calibri" w:hAnsi="Calibri" w:cs="Calibri"/>
          <w:color w:val="000000" w:themeColor="text1"/>
          <w:sz w:val="22"/>
          <w:szCs w:val="22"/>
          <w:lang w:val="en-US"/>
        </w:rPr>
      </w:pPr>
      <w:r w:rsidRPr="313F61AD">
        <w:rPr>
          <w:rFonts w:ascii="Calibri" w:eastAsia="Calibri" w:hAnsi="Calibri" w:cs="Calibri"/>
          <w:b/>
          <w:bCs/>
          <w:color w:val="000000" w:themeColor="text1"/>
          <w:sz w:val="22"/>
          <w:szCs w:val="22"/>
        </w:rPr>
        <w:t xml:space="preserve">The Department of Health is looking acquire one (1) </w:t>
      </w:r>
      <w:r w:rsidR="00A40114">
        <w:rPr>
          <w:rFonts w:ascii="Calibri" w:eastAsia="Calibri" w:hAnsi="Calibri" w:cs="Calibri"/>
          <w:b/>
          <w:bCs/>
          <w:color w:val="000000" w:themeColor="text1"/>
          <w:sz w:val="22"/>
          <w:szCs w:val="22"/>
        </w:rPr>
        <w:t>BA3</w:t>
      </w:r>
      <w:r w:rsidRPr="313F61AD">
        <w:rPr>
          <w:rFonts w:ascii="Calibri" w:eastAsia="Calibri" w:hAnsi="Calibri" w:cs="Calibri"/>
          <w:b/>
          <w:bCs/>
          <w:color w:val="000000" w:themeColor="text1"/>
          <w:sz w:val="22"/>
          <w:szCs w:val="22"/>
        </w:rPr>
        <w:t xml:space="preserve"> </w:t>
      </w:r>
      <w:r w:rsidR="00E05BDB">
        <w:rPr>
          <w:rFonts w:ascii="Calibri" w:eastAsia="Calibri" w:hAnsi="Calibri" w:cs="Calibri"/>
          <w:b/>
          <w:bCs/>
          <w:color w:val="000000" w:themeColor="text1"/>
          <w:sz w:val="22"/>
          <w:szCs w:val="22"/>
        </w:rPr>
        <w:t>–</w:t>
      </w:r>
      <w:r w:rsidRPr="313F61AD">
        <w:rPr>
          <w:rFonts w:ascii="Calibri" w:eastAsia="Calibri" w:hAnsi="Calibri" w:cs="Calibri"/>
          <w:b/>
          <w:bCs/>
          <w:color w:val="000000" w:themeColor="text1"/>
          <w:sz w:val="22"/>
          <w:szCs w:val="22"/>
        </w:rPr>
        <w:t xml:space="preserve"> Di</w:t>
      </w:r>
      <w:r w:rsidR="00E05BDB">
        <w:rPr>
          <w:rFonts w:ascii="Calibri" w:eastAsia="Calibri" w:hAnsi="Calibri" w:cs="Calibri"/>
          <w:b/>
          <w:bCs/>
          <w:color w:val="000000" w:themeColor="text1"/>
          <w:sz w:val="22"/>
          <w:szCs w:val="22"/>
        </w:rPr>
        <w:t xml:space="preserve">rector of Clinical Informatics </w:t>
      </w:r>
      <w:r w:rsidRPr="313F61AD">
        <w:rPr>
          <w:rFonts w:ascii="Calibri" w:eastAsia="Calibri" w:hAnsi="Calibri" w:cs="Calibri"/>
          <w:b/>
          <w:bCs/>
          <w:color w:val="000000" w:themeColor="text1"/>
          <w:sz w:val="22"/>
          <w:szCs w:val="22"/>
        </w:rPr>
        <w:t xml:space="preserve">for this statement of work. </w:t>
      </w:r>
    </w:p>
    <w:p w14:paraId="0CC83770" w14:textId="561870D6" w:rsidR="313F61AD" w:rsidRDefault="313F61AD" w:rsidP="313F61AD">
      <w:pPr>
        <w:jc w:val="both"/>
        <w:rPr>
          <w:rFonts w:ascii="Calibri" w:eastAsia="Calibri" w:hAnsi="Calibri" w:cs="Calibri"/>
          <w:color w:val="000000" w:themeColor="text1"/>
          <w:sz w:val="22"/>
          <w:szCs w:val="22"/>
          <w:lang w:val="en-US"/>
        </w:rPr>
      </w:pPr>
    </w:p>
    <w:p w14:paraId="44A1100B" w14:textId="7BF9EE62" w:rsidR="3782F899" w:rsidRDefault="3782F899" w:rsidP="313F61AD">
      <w:pPr>
        <w:jc w:val="both"/>
        <w:rPr>
          <w:rFonts w:ascii="Calibri" w:eastAsia="Calibri" w:hAnsi="Calibri" w:cs="Calibri"/>
          <w:color w:val="000000" w:themeColor="text1"/>
          <w:sz w:val="22"/>
          <w:szCs w:val="22"/>
          <w:lang w:val="en-US"/>
        </w:rPr>
      </w:pPr>
      <w:r w:rsidRPr="313F61AD">
        <w:rPr>
          <w:rFonts w:ascii="Calibri" w:eastAsia="Calibri" w:hAnsi="Calibri" w:cs="Calibri"/>
          <w:color w:val="000000" w:themeColor="text1"/>
          <w:sz w:val="22"/>
          <w:szCs w:val="22"/>
        </w:rPr>
        <w:t>The successful proponents will be expected to produce the deliverables described in Section 11.</w:t>
      </w:r>
    </w:p>
    <w:p w14:paraId="20F6FD6F" w14:textId="361D50C5" w:rsidR="313F61AD" w:rsidRDefault="313F61AD" w:rsidP="313F61AD">
      <w:pPr>
        <w:jc w:val="both"/>
        <w:rPr>
          <w:rFonts w:ascii="Calibri" w:eastAsia="Calibri" w:hAnsi="Calibri" w:cs="Calibri"/>
          <w:color w:val="000000" w:themeColor="text1"/>
          <w:sz w:val="22"/>
          <w:szCs w:val="22"/>
        </w:rPr>
      </w:pPr>
    </w:p>
    <w:p w14:paraId="51934DC0" w14:textId="7009066C" w:rsidR="2A614F31" w:rsidRDefault="2A614F31" w:rsidP="2A614F31">
      <w:pPr>
        <w:rPr>
          <w:rFonts w:asciiTheme="minorHAnsi" w:hAnsiTheme="minorHAnsi" w:cstheme="minorBidi"/>
          <w:b/>
          <w:bCs/>
          <w:sz w:val="22"/>
          <w:szCs w:val="22"/>
        </w:rPr>
      </w:pPr>
    </w:p>
    <w:p w14:paraId="37897740" w14:textId="063D60D2" w:rsidR="0056121F" w:rsidRDefault="0056121F" w:rsidP="00FC0469">
      <w:pPr>
        <w:pStyle w:val="Heading1"/>
        <w:rPr>
          <w:rFonts w:ascii="Calibri" w:hAnsi="Calibri" w:cs="Calibri"/>
          <w:lang w:val="en-CA"/>
        </w:rPr>
      </w:pPr>
      <w:bookmarkStart w:id="12" w:name="_Toc198782271"/>
      <w:bookmarkEnd w:id="11"/>
      <w:r>
        <w:rPr>
          <w:rFonts w:ascii="Calibri" w:hAnsi="Calibri" w:cs="Calibri"/>
          <w:lang w:val="en-CA"/>
        </w:rPr>
        <w:t xml:space="preserve">Mandatory </w:t>
      </w:r>
      <w:r w:rsidR="00D471BF">
        <w:rPr>
          <w:rFonts w:ascii="Calibri" w:hAnsi="Calibri" w:cs="Calibri"/>
          <w:lang w:val="en-CA"/>
        </w:rPr>
        <w:t>Requirements</w:t>
      </w:r>
      <w:bookmarkEnd w:id="9"/>
      <w:bookmarkEnd w:id="10"/>
      <w:bookmarkEnd w:id="12"/>
    </w:p>
    <w:p w14:paraId="2FB0AD97" w14:textId="16DFCD62" w:rsidR="00363935" w:rsidRDefault="3C4A10A7" w:rsidP="00E21BAD">
      <w:pPr>
        <w:spacing w:before="100"/>
        <w:jc w:val="both"/>
        <w:rPr>
          <w:rFonts w:ascii="Calibri" w:hAnsi="Calibri" w:cs="Calibri"/>
          <w:sz w:val="22"/>
          <w:szCs w:val="22"/>
        </w:rPr>
      </w:pPr>
      <w:r w:rsidRPr="3E08DACD">
        <w:rPr>
          <w:rFonts w:ascii="Calibri" w:hAnsi="Calibri" w:cs="Calibri"/>
          <w:sz w:val="22"/>
          <w:szCs w:val="22"/>
        </w:rPr>
        <w:t xml:space="preserve">The </w:t>
      </w:r>
      <w:r w:rsidR="00240C22" w:rsidRPr="3E08DACD">
        <w:rPr>
          <w:rFonts w:ascii="Calibri" w:hAnsi="Calibri" w:cs="Calibri"/>
          <w:sz w:val="22"/>
          <w:szCs w:val="22"/>
        </w:rPr>
        <w:t>D</w:t>
      </w:r>
      <w:r w:rsidR="006D5C60" w:rsidRPr="3E08DACD">
        <w:rPr>
          <w:rFonts w:ascii="Calibri" w:hAnsi="Calibri" w:cs="Calibri"/>
          <w:sz w:val="22"/>
          <w:szCs w:val="22"/>
        </w:rPr>
        <w:t>epartment of Health</w:t>
      </w:r>
      <w:r w:rsidR="00363935" w:rsidRPr="3E08DACD">
        <w:rPr>
          <w:rFonts w:ascii="Calibri" w:hAnsi="Calibri" w:cs="Calibri"/>
          <w:sz w:val="22"/>
          <w:szCs w:val="22"/>
        </w:rPr>
        <w:t xml:space="preserve"> seeks a resource that demonstrates the following Mandatory Requirements. </w:t>
      </w:r>
    </w:p>
    <w:p w14:paraId="28003D71" w14:textId="1FAFC80D" w:rsidR="00363935" w:rsidRDefault="00363935" w:rsidP="00E21BAD">
      <w:pPr>
        <w:spacing w:before="100" w:after="120"/>
        <w:jc w:val="both"/>
        <w:rPr>
          <w:rFonts w:ascii="Calibri" w:hAnsi="Calibri" w:cs="Arial"/>
          <w:sz w:val="22"/>
          <w:szCs w:val="22"/>
        </w:rPr>
      </w:pPr>
      <w:r w:rsidRPr="27F744BD">
        <w:rPr>
          <w:rFonts w:ascii="Calibri" w:hAnsi="Calibri" w:cs="Calibri"/>
          <w:sz w:val="22"/>
          <w:szCs w:val="22"/>
        </w:rPr>
        <w:t xml:space="preserve">For mandatory requirements, bidders must provide sufficient detail to allow the evaluators to understand the education, work experience, role, </w:t>
      </w:r>
      <w:r w:rsidR="00D80F07" w:rsidRPr="27F744BD">
        <w:rPr>
          <w:rFonts w:ascii="Calibri" w:hAnsi="Calibri" w:cs="Calibri"/>
          <w:sz w:val="22"/>
          <w:szCs w:val="22"/>
        </w:rPr>
        <w:t>duties,</w:t>
      </w:r>
      <w:r w:rsidRPr="27F744BD">
        <w:rPr>
          <w:rFonts w:ascii="Calibri" w:hAnsi="Calibri" w:cs="Calibri"/>
          <w:sz w:val="22"/>
          <w:szCs w:val="22"/>
        </w:rPr>
        <w:t xml:space="preserve"> and duration (clearly stating from Month</w:t>
      </w:r>
      <w:r w:rsidR="00405365" w:rsidRPr="27F744BD">
        <w:rPr>
          <w:rFonts w:ascii="Calibri" w:hAnsi="Calibri" w:cs="Calibri"/>
          <w:sz w:val="22"/>
          <w:szCs w:val="22"/>
        </w:rPr>
        <w:t xml:space="preserve"> </w:t>
      </w:r>
      <w:r w:rsidRPr="27F744BD">
        <w:rPr>
          <w:rFonts w:ascii="Calibri" w:hAnsi="Calibri" w:cs="Calibri"/>
          <w:sz w:val="22"/>
          <w:szCs w:val="22"/>
        </w:rPr>
        <w:t>/</w:t>
      </w:r>
      <w:r w:rsidR="00405365" w:rsidRPr="27F744BD">
        <w:rPr>
          <w:rFonts w:ascii="Calibri" w:hAnsi="Calibri" w:cs="Calibri"/>
          <w:sz w:val="22"/>
          <w:szCs w:val="22"/>
        </w:rPr>
        <w:t xml:space="preserve"> </w:t>
      </w:r>
      <w:r w:rsidRPr="27F744BD">
        <w:rPr>
          <w:rFonts w:ascii="Calibri" w:hAnsi="Calibri" w:cs="Calibri"/>
          <w:sz w:val="22"/>
          <w:szCs w:val="22"/>
        </w:rPr>
        <w:t>Year to Month / Year)</w:t>
      </w:r>
      <w:r w:rsidR="3AE6EC4E" w:rsidRPr="27F744BD">
        <w:rPr>
          <w:rFonts w:ascii="Calibri" w:hAnsi="Calibri" w:cs="Calibri"/>
          <w:sz w:val="22"/>
          <w:szCs w:val="22"/>
        </w:rPr>
        <w:t xml:space="preserve">. </w:t>
      </w:r>
      <w:r w:rsidRPr="27F744BD">
        <w:rPr>
          <w:rFonts w:ascii="Calibri" w:hAnsi="Calibri" w:cs="Calibri"/>
          <w:sz w:val="22"/>
          <w:szCs w:val="22"/>
        </w:rPr>
        <w:t>Failure to provide all required details to verify the experience may result in disqualification of the vendor’s proposal</w:t>
      </w:r>
      <w:r w:rsidRPr="27F744BD">
        <w:rPr>
          <w:rFonts w:ascii="Calibri" w:hAnsi="Calibri" w:cs="Arial"/>
          <w:sz w:val="22"/>
          <w:szCs w:val="22"/>
        </w:rPr>
        <w:t>.</w:t>
      </w:r>
    </w:p>
    <w:p w14:paraId="4E009FE3" w14:textId="5C8E9D77" w:rsidR="003A40B3" w:rsidRPr="002519DB" w:rsidRDefault="003A40B3" w:rsidP="27F744BD">
      <w:pPr>
        <w:spacing w:before="100"/>
        <w:jc w:val="both"/>
        <w:rPr>
          <w:rFonts w:asciiTheme="minorHAnsi" w:hAnsiTheme="minorHAnsi" w:cstheme="minorBidi"/>
          <w:sz w:val="22"/>
          <w:szCs w:val="22"/>
        </w:rPr>
      </w:pPr>
      <w:r w:rsidRPr="27F744BD">
        <w:rPr>
          <w:rFonts w:asciiTheme="minorHAnsi" w:hAnsiTheme="minorHAnsi" w:cstheme="minorBidi"/>
          <w:sz w:val="22"/>
          <w:szCs w:val="22"/>
        </w:rPr>
        <w:t xml:space="preserve">*Bidders must not alter any portion of the Solicitation or associated documents, </w:t>
      </w:r>
      <w:r w:rsidR="006D5C60" w:rsidRPr="27F744BD">
        <w:rPr>
          <w:rFonts w:asciiTheme="minorHAnsi" w:hAnsiTheme="minorHAnsi" w:cstheme="minorBidi"/>
          <w:sz w:val="22"/>
          <w:szCs w:val="22"/>
        </w:rPr>
        <w:t>except for</w:t>
      </w:r>
      <w:r w:rsidRPr="27F744BD">
        <w:rPr>
          <w:rFonts w:asciiTheme="minorHAnsi" w:hAnsiTheme="minorHAnsi" w:cstheme="minorBidi"/>
          <w:sz w:val="22"/>
          <w:szCs w:val="22"/>
        </w:rPr>
        <w:t>, adding the information requested by the Solicitation</w:t>
      </w:r>
      <w:r w:rsidR="4E3EEFF3" w:rsidRPr="27F744BD">
        <w:rPr>
          <w:rFonts w:asciiTheme="minorHAnsi" w:hAnsiTheme="minorHAnsi" w:cstheme="minorBidi"/>
          <w:sz w:val="22"/>
          <w:szCs w:val="22"/>
        </w:rPr>
        <w:t xml:space="preserve">. </w:t>
      </w:r>
      <w:r w:rsidRPr="27F744BD">
        <w:rPr>
          <w:rFonts w:asciiTheme="minorHAnsi" w:hAnsiTheme="minorHAnsi" w:cstheme="minorBidi"/>
          <w:sz w:val="22"/>
          <w:szCs w:val="22"/>
        </w:rPr>
        <w:t>Bids containing clauses additional to the Solicitation that are “qualified” or “conditional” may be rejected.</w:t>
      </w:r>
    </w:p>
    <w:p w14:paraId="11A33B89" w14:textId="14AA0E0D" w:rsidR="007F37F4" w:rsidRDefault="007F37F4">
      <w:pPr>
        <w:rPr>
          <w:rFonts w:ascii="Calibri" w:hAnsi="Calibri" w:cs="Calibri"/>
          <w:sz w:val="22"/>
          <w:szCs w:val="22"/>
        </w:rPr>
      </w:pPr>
    </w:p>
    <w:p w14:paraId="79D9460B" w14:textId="3FF77CA9" w:rsidR="007F37F4" w:rsidRDefault="007F37F4">
      <w:pPr>
        <w:rPr>
          <w:rFonts w:ascii="Calibri" w:hAnsi="Calibri" w:cs="Calibri"/>
          <w:b/>
          <w:bCs/>
          <w:sz w:val="22"/>
          <w:szCs w:val="22"/>
        </w:rPr>
      </w:pPr>
      <w:r w:rsidRPr="007F37F4">
        <w:rPr>
          <w:rFonts w:ascii="Calibri" w:hAnsi="Calibri" w:cs="Calibri"/>
          <w:b/>
          <w:bCs/>
          <w:sz w:val="22"/>
          <w:szCs w:val="22"/>
        </w:rPr>
        <w:t>Mandatory Requirements</w:t>
      </w:r>
    </w:p>
    <w:p w14:paraId="76D33426" w14:textId="77777777" w:rsidR="00522B0F" w:rsidRPr="007F37F4" w:rsidRDefault="00522B0F">
      <w:pPr>
        <w:rPr>
          <w:rFonts w:ascii="Calibri" w:hAnsi="Calibri" w:cs="Calibri"/>
          <w:b/>
          <w:bCs/>
          <w:sz w:val="22"/>
          <w:szCs w:val="22"/>
        </w:rPr>
      </w:pPr>
    </w:p>
    <w:tbl>
      <w:tblPr>
        <w:tblW w:w="107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7891"/>
        <w:gridCol w:w="1655"/>
      </w:tblGrid>
      <w:tr w:rsidR="00F06E66" w:rsidRPr="00F11C90" w14:paraId="397B6974" w14:textId="77777777" w:rsidTr="093E3B73">
        <w:trPr>
          <w:trHeight w:val="436"/>
        </w:trPr>
        <w:tc>
          <w:tcPr>
            <w:tcW w:w="1182" w:type="dxa"/>
            <w:shd w:val="clear" w:color="auto" w:fill="D9D9D9" w:themeFill="background1" w:themeFillShade="D9"/>
          </w:tcPr>
          <w:p w14:paraId="77FDD41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cs="Times New Roman"/>
                <w:b/>
                <w:sz w:val="20"/>
                <w:szCs w:val="20"/>
                <w:lang w:val="en-US"/>
              </w:rPr>
              <w:t>No.</w:t>
            </w:r>
          </w:p>
        </w:tc>
        <w:tc>
          <w:tcPr>
            <w:tcW w:w="7891" w:type="dxa"/>
            <w:shd w:val="clear" w:color="auto" w:fill="D9D9D9" w:themeFill="background1" w:themeFillShade="D9"/>
          </w:tcPr>
          <w:p w14:paraId="5FBEE1DA"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b/>
                <w:sz w:val="20"/>
                <w:szCs w:val="20"/>
              </w:rPr>
              <w:t>Requirement</w:t>
            </w:r>
          </w:p>
        </w:tc>
        <w:tc>
          <w:tcPr>
            <w:tcW w:w="1655" w:type="dxa"/>
            <w:shd w:val="clear" w:color="auto" w:fill="D9D9D9" w:themeFill="background1" w:themeFillShade="D9"/>
          </w:tcPr>
          <w:p w14:paraId="38EB6481" w14:textId="77777777" w:rsidR="00F06E66" w:rsidRPr="00F06E66" w:rsidRDefault="00F06E66" w:rsidP="00FC0469">
            <w:pPr>
              <w:spacing w:before="120" w:after="120"/>
              <w:jc w:val="center"/>
              <w:rPr>
                <w:rFonts w:ascii="Calibri" w:hAnsi="Calibri" w:cs="Times New Roman"/>
                <w:b/>
                <w:sz w:val="20"/>
                <w:szCs w:val="20"/>
                <w:lang w:val="en-US"/>
              </w:rPr>
            </w:pPr>
            <w:r>
              <w:rPr>
                <w:rFonts w:ascii="Calibri" w:hAnsi="Calibri" w:cs="Times New Roman"/>
                <w:b/>
                <w:sz w:val="20"/>
                <w:szCs w:val="20"/>
                <w:lang w:val="en-US"/>
              </w:rPr>
              <w:t>Required</w:t>
            </w:r>
          </w:p>
        </w:tc>
      </w:tr>
      <w:tr w:rsidR="00301A48" w:rsidRPr="004A09B4" w14:paraId="1684EC4D" w14:textId="77777777" w:rsidTr="00B014E2">
        <w:trPr>
          <w:trHeight w:val="1093"/>
        </w:trPr>
        <w:tc>
          <w:tcPr>
            <w:tcW w:w="1182" w:type="dxa"/>
          </w:tcPr>
          <w:p w14:paraId="4E8950A5" w14:textId="12F943CF"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M1</w:t>
            </w:r>
          </w:p>
        </w:tc>
        <w:tc>
          <w:tcPr>
            <w:tcW w:w="7891" w:type="dxa"/>
          </w:tcPr>
          <w:p w14:paraId="04E7AB0D" w14:textId="63EF0A34" w:rsidR="00301A48" w:rsidRPr="006A5F19" w:rsidRDefault="00301A48" w:rsidP="006A5F19">
            <w:pPr>
              <w:pStyle w:val="Default"/>
              <w:rPr>
                <w:rFonts w:asciiTheme="minorHAnsi" w:hAnsiTheme="minorHAnsi" w:cstheme="minorHAnsi"/>
                <w:sz w:val="22"/>
                <w:szCs w:val="22"/>
              </w:rPr>
            </w:pPr>
            <w:r w:rsidRPr="006A5F19">
              <w:rPr>
                <w:rFonts w:asciiTheme="minorHAnsi" w:hAnsiTheme="minorHAnsi" w:cstheme="minorHAnsi"/>
                <w:sz w:val="22"/>
                <w:szCs w:val="22"/>
              </w:rPr>
              <w:t>A bachelor’s degree from a recognized institution in nursing, health informatics, health sciences or a related field, or the equivalent combination of education and demonstrated senior clinical informatics experience with CIS implementations.</w:t>
            </w:r>
          </w:p>
        </w:tc>
        <w:tc>
          <w:tcPr>
            <w:tcW w:w="1655" w:type="dxa"/>
          </w:tcPr>
          <w:p w14:paraId="4699D4C9" w14:textId="6AFFAF5C"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Yes</w:t>
            </w:r>
          </w:p>
        </w:tc>
      </w:tr>
      <w:tr w:rsidR="00301A48" w:rsidRPr="004A09B4" w14:paraId="754955D5" w14:textId="77777777" w:rsidTr="00B9143E">
        <w:trPr>
          <w:trHeight w:val="1200"/>
        </w:trPr>
        <w:tc>
          <w:tcPr>
            <w:tcW w:w="1182" w:type="dxa"/>
          </w:tcPr>
          <w:p w14:paraId="046A122E" w14:textId="42DA9834"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M2</w:t>
            </w:r>
          </w:p>
        </w:tc>
        <w:tc>
          <w:tcPr>
            <w:tcW w:w="7891" w:type="dxa"/>
          </w:tcPr>
          <w:p w14:paraId="744817C5" w14:textId="007CFAF1" w:rsidR="00301A48" w:rsidRPr="006A5F19" w:rsidRDefault="00301A48" w:rsidP="006A5F19">
            <w:pPr>
              <w:pStyle w:val="Default"/>
              <w:rPr>
                <w:rFonts w:asciiTheme="minorHAnsi" w:hAnsiTheme="minorHAnsi" w:cstheme="minorHAnsi"/>
                <w:sz w:val="22"/>
                <w:szCs w:val="22"/>
                <w:lang w:val="en-US"/>
              </w:rPr>
            </w:pPr>
            <w:r w:rsidRPr="006A5F19">
              <w:rPr>
                <w:rFonts w:asciiTheme="minorHAnsi" w:hAnsiTheme="minorHAnsi" w:cstheme="minorHAnsi"/>
                <w:sz w:val="22"/>
                <w:szCs w:val="22"/>
              </w:rPr>
              <w:t xml:space="preserve">A minimum of ten (10) years of experience in clinical informatics, </w:t>
            </w:r>
            <w:r w:rsidR="00F77E0E">
              <w:rPr>
                <w:rFonts w:asciiTheme="minorHAnsi" w:hAnsiTheme="minorHAnsi" w:cstheme="minorHAnsi"/>
                <w:sz w:val="22"/>
                <w:szCs w:val="22"/>
              </w:rPr>
              <w:t xml:space="preserve">large scale </w:t>
            </w:r>
            <w:r w:rsidRPr="006A5F19">
              <w:rPr>
                <w:rFonts w:asciiTheme="minorHAnsi" w:hAnsiTheme="minorHAnsi" w:cstheme="minorHAnsi"/>
                <w:sz w:val="22"/>
                <w:szCs w:val="22"/>
              </w:rPr>
              <w:t>EHR/CIS implementation or optimization, and clinical workflow design within a health system, demonstrating progressive leadership responsibility over that period.</w:t>
            </w:r>
          </w:p>
        </w:tc>
        <w:tc>
          <w:tcPr>
            <w:tcW w:w="1655" w:type="dxa"/>
          </w:tcPr>
          <w:p w14:paraId="0CC4CF17" w14:textId="3E320617"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10+ Years</w:t>
            </w:r>
          </w:p>
        </w:tc>
      </w:tr>
      <w:tr w:rsidR="00301A48" w:rsidRPr="004A09B4" w14:paraId="3A486D01" w14:textId="77777777">
        <w:trPr>
          <w:trHeight w:val="871"/>
        </w:trPr>
        <w:tc>
          <w:tcPr>
            <w:tcW w:w="1182" w:type="dxa"/>
          </w:tcPr>
          <w:p w14:paraId="070A5E86" w14:textId="1AFC4AD2"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M3</w:t>
            </w:r>
          </w:p>
        </w:tc>
        <w:tc>
          <w:tcPr>
            <w:tcW w:w="7891" w:type="dxa"/>
          </w:tcPr>
          <w:p w14:paraId="33D8F9FF" w14:textId="7E0A1476" w:rsidR="00301A48" w:rsidRPr="006A5F19" w:rsidRDefault="00301A48" w:rsidP="006A5F19">
            <w:pPr>
              <w:spacing w:before="120" w:after="120"/>
              <w:rPr>
                <w:rFonts w:asciiTheme="minorHAnsi" w:hAnsiTheme="minorHAnsi" w:cstheme="minorHAnsi"/>
                <w:sz w:val="22"/>
                <w:szCs w:val="22"/>
              </w:rPr>
            </w:pPr>
            <w:r w:rsidRPr="006A5F19">
              <w:rPr>
                <w:rFonts w:asciiTheme="minorHAnsi" w:hAnsiTheme="minorHAnsi" w:cstheme="minorHAnsi"/>
                <w:sz w:val="22"/>
                <w:szCs w:val="22"/>
              </w:rPr>
              <w:t xml:space="preserve">A minimum of 5 years’ experience in a leadership or high-level advisory role, leading clinical informatics, EHR/CIS build or clinical workflow teams in a multi-site </w:t>
            </w:r>
            <w:r w:rsidR="00B014E2">
              <w:rPr>
                <w:rFonts w:asciiTheme="minorHAnsi" w:hAnsiTheme="minorHAnsi" w:cstheme="minorHAnsi"/>
                <w:sz w:val="22"/>
                <w:szCs w:val="22"/>
              </w:rPr>
              <w:t xml:space="preserve">acute care </w:t>
            </w:r>
            <w:r w:rsidRPr="006A5F19">
              <w:rPr>
                <w:rFonts w:asciiTheme="minorHAnsi" w:hAnsiTheme="minorHAnsi" w:cstheme="minorHAnsi"/>
                <w:sz w:val="22"/>
                <w:szCs w:val="22"/>
              </w:rPr>
              <w:t>health system.</w:t>
            </w:r>
          </w:p>
        </w:tc>
        <w:tc>
          <w:tcPr>
            <w:tcW w:w="1655" w:type="dxa"/>
          </w:tcPr>
          <w:p w14:paraId="25FB71C6" w14:textId="0C4052A5"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5+ Years</w:t>
            </w:r>
          </w:p>
        </w:tc>
      </w:tr>
      <w:tr w:rsidR="00301A48" w:rsidRPr="004A09B4" w14:paraId="5D08BB10" w14:textId="77777777">
        <w:trPr>
          <w:trHeight w:val="377"/>
        </w:trPr>
        <w:tc>
          <w:tcPr>
            <w:tcW w:w="1182" w:type="dxa"/>
          </w:tcPr>
          <w:p w14:paraId="065794E5" w14:textId="4E35DDD2"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lastRenderedPageBreak/>
              <w:t>M4</w:t>
            </w:r>
          </w:p>
        </w:tc>
        <w:tc>
          <w:tcPr>
            <w:tcW w:w="7891" w:type="dxa"/>
          </w:tcPr>
          <w:p w14:paraId="68F7CC57" w14:textId="4FE02D17" w:rsidR="00301A48" w:rsidRPr="006A5F19" w:rsidRDefault="00301A48" w:rsidP="006A5F19">
            <w:pPr>
              <w:spacing w:before="120" w:after="120" w:line="259" w:lineRule="auto"/>
              <w:rPr>
                <w:rFonts w:asciiTheme="minorHAnsi" w:hAnsiTheme="minorHAnsi" w:cstheme="minorHAnsi"/>
                <w:sz w:val="22"/>
                <w:szCs w:val="22"/>
              </w:rPr>
            </w:pPr>
            <w:r w:rsidRPr="006A5F19">
              <w:rPr>
                <w:rFonts w:asciiTheme="minorHAnsi" w:hAnsiTheme="minorHAnsi" w:cstheme="minorHAnsi"/>
                <w:sz w:val="22"/>
                <w:szCs w:val="22"/>
              </w:rPr>
              <w:t>The proponent must not be a prime respondent or a named subcontractor/partner to a prime respondent on RFP #8025087-2</w:t>
            </w:r>
            <w:r w:rsidR="00592927">
              <w:rPr>
                <w:rFonts w:asciiTheme="minorHAnsi" w:hAnsiTheme="minorHAnsi" w:cstheme="minorHAnsi"/>
                <w:sz w:val="22"/>
                <w:szCs w:val="22"/>
              </w:rPr>
              <w:t>5</w:t>
            </w:r>
            <w:r w:rsidRPr="006A5F19">
              <w:rPr>
                <w:rFonts w:asciiTheme="minorHAnsi" w:hAnsiTheme="minorHAnsi" w:cstheme="minorHAnsi"/>
                <w:sz w:val="22"/>
                <w:szCs w:val="22"/>
              </w:rPr>
              <w:t>. Participation in that RFP constitutes an actual or perceived Conflict of Interest and will render the proponent ineligible for this opportunity.</w:t>
            </w:r>
          </w:p>
        </w:tc>
        <w:tc>
          <w:tcPr>
            <w:tcW w:w="1655" w:type="dxa"/>
          </w:tcPr>
          <w:p w14:paraId="05670A74" w14:textId="7A6E1D0C"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Yes</w:t>
            </w:r>
          </w:p>
        </w:tc>
      </w:tr>
      <w:tr w:rsidR="00301A48" w:rsidRPr="004A09B4" w14:paraId="572C2DA5" w14:textId="77777777">
        <w:trPr>
          <w:trHeight w:val="377"/>
        </w:trPr>
        <w:tc>
          <w:tcPr>
            <w:tcW w:w="1182" w:type="dxa"/>
          </w:tcPr>
          <w:p w14:paraId="47A4DD58" w14:textId="310442EC"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M5</w:t>
            </w:r>
          </w:p>
        </w:tc>
        <w:tc>
          <w:tcPr>
            <w:tcW w:w="7891" w:type="dxa"/>
          </w:tcPr>
          <w:p w14:paraId="1ACC6684" w14:textId="71FB564C" w:rsidR="00301A48" w:rsidRPr="006A5F19" w:rsidRDefault="007441D2" w:rsidP="006A5F19">
            <w:pPr>
              <w:spacing w:before="120" w:after="120"/>
              <w:rPr>
                <w:rFonts w:asciiTheme="minorHAnsi" w:hAnsiTheme="minorHAnsi" w:cstheme="minorHAnsi"/>
                <w:sz w:val="22"/>
                <w:szCs w:val="22"/>
                <w:lang w:val="en-US"/>
              </w:rPr>
            </w:pPr>
            <w:r>
              <w:rPr>
                <w:rFonts w:asciiTheme="minorHAnsi" w:hAnsiTheme="minorHAnsi" w:cstheme="minorHAnsi"/>
                <w:sz w:val="22"/>
                <w:szCs w:val="22"/>
              </w:rPr>
              <w:t xml:space="preserve">Limit of </w:t>
            </w:r>
            <w:r w:rsidR="00301A48" w:rsidRPr="006A5F19">
              <w:rPr>
                <w:rFonts w:asciiTheme="minorHAnsi" w:hAnsiTheme="minorHAnsi" w:cstheme="minorHAnsi"/>
                <w:sz w:val="22"/>
                <w:szCs w:val="22"/>
              </w:rPr>
              <w:t>1 submission per vendor.</w:t>
            </w:r>
          </w:p>
        </w:tc>
        <w:tc>
          <w:tcPr>
            <w:tcW w:w="1655" w:type="dxa"/>
          </w:tcPr>
          <w:p w14:paraId="2E859EDC" w14:textId="762F6FE5" w:rsidR="00301A48" w:rsidRPr="006A5F19" w:rsidRDefault="00301A48" w:rsidP="006A5F19">
            <w:pPr>
              <w:spacing w:before="120" w:after="120"/>
              <w:jc w:val="center"/>
              <w:rPr>
                <w:rFonts w:asciiTheme="minorHAnsi" w:hAnsiTheme="minorHAnsi" w:cstheme="minorHAnsi"/>
                <w:sz w:val="22"/>
                <w:szCs w:val="22"/>
                <w:lang w:val="en-US"/>
              </w:rPr>
            </w:pPr>
            <w:r w:rsidRPr="006A5F19">
              <w:rPr>
                <w:rFonts w:asciiTheme="minorHAnsi" w:hAnsiTheme="minorHAnsi" w:cstheme="minorHAnsi"/>
                <w:sz w:val="22"/>
                <w:szCs w:val="22"/>
              </w:rPr>
              <w:t>Yes</w:t>
            </w:r>
          </w:p>
        </w:tc>
      </w:tr>
    </w:tbl>
    <w:p w14:paraId="3D484649" w14:textId="77777777" w:rsidR="00B759CE" w:rsidRDefault="00B759CE" w:rsidP="00323FEB">
      <w:pPr>
        <w:pStyle w:val="Body"/>
        <w:rPr>
          <w:rFonts w:ascii="Calibri" w:hAnsi="Calibri" w:cs="Calibri"/>
        </w:rPr>
      </w:pPr>
    </w:p>
    <w:p w14:paraId="2F1274BE" w14:textId="1240068F" w:rsidR="00323FEB" w:rsidRDefault="00323FEB" w:rsidP="03D31E18">
      <w:pPr>
        <w:pStyle w:val="Body"/>
        <w:rPr>
          <w:rFonts w:ascii="Calibri" w:hAnsi="Calibri" w:cs="Calibri"/>
          <w:lang w:val="en-CA"/>
        </w:rPr>
      </w:pPr>
      <w:r w:rsidRPr="03D31E18">
        <w:rPr>
          <w:rFonts w:ascii="Calibri" w:hAnsi="Calibri" w:cs="Calibri"/>
          <w:lang w:val="en-CA"/>
        </w:rPr>
        <w:t>Proposals that do not clearly demonstrate the capability to meet these mandatory requirements will be disqualified from further consideration.</w:t>
      </w:r>
    </w:p>
    <w:p w14:paraId="72155F08" w14:textId="77777777" w:rsidR="00323FEB" w:rsidRDefault="00323FEB" w:rsidP="00323FEB">
      <w:pPr>
        <w:spacing w:before="100"/>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38EBB715" w14:textId="77777777" w:rsidR="005736A2" w:rsidRPr="00703C0D" w:rsidRDefault="005736A2" w:rsidP="00703C0D">
      <w:pPr>
        <w:rPr>
          <w:rFonts w:ascii="Calibri" w:hAnsi="Calibri" w:cs="Calibri"/>
          <w:sz w:val="22"/>
          <w:szCs w:val="22"/>
        </w:rPr>
      </w:pPr>
    </w:p>
    <w:p w14:paraId="45DB802A" w14:textId="77777777" w:rsidR="001421B0" w:rsidRPr="00703C0D" w:rsidRDefault="001421B0" w:rsidP="00703C0D">
      <w:pPr>
        <w:rPr>
          <w:rFonts w:ascii="Calibri" w:hAnsi="Calibri" w:cs="Calibri"/>
          <w:sz w:val="22"/>
          <w:szCs w:val="22"/>
        </w:rPr>
      </w:pPr>
    </w:p>
    <w:p w14:paraId="10D09571" w14:textId="77777777" w:rsidR="001F73AB" w:rsidRPr="00B8580F" w:rsidRDefault="00323FEB" w:rsidP="00C038D8">
      <w:pPr>
        <w:pStyle w:val="Heading1"/>
        <w:spacing w:before="0"/>
        <w:rPr>
          <w:rFonts w:ascii="Calibri" w:hAnsi="Calibri" w:cs="Calibri"/>
          <w:lang w:val="en-CA"/>
        </w:rPr>
      </w:pPr>
      <w:bookmarkStart w:id="13" w:name="_Toc198782272"/>
      <w:r>
        <w:rPr>
          <w:rFonts w:ascii="Calibri" w:hAnsi="Calibri" w:cs="Calibri"/>
          <w:lang w:val="en-CA"/>
        </w:rPr>
        <w:t>Scored Requirements</w:t>
      </w:r>
      <w:bookmarkEnd w:id="13"/>
    </w:p>
    <w:p w14:paraId="2D01BCC9" w14:textId="27F312C1" w:rsidR="00323FEB" w:rsidRDefault="00AE25C0" w:rsidP="00094650">
      <w:pPr>
        <w:jc w:val="both"/>
        <w:rPr>
          <w:rFonts w:ascii="Calibri" w:hAnsi="Calibri" w:cs="Calibri"/>
          <w:sz w:val="22"/>
          <w:szCs w:val="22"/>
        </w:rPr>
      </w:pPr>
      <w:r>
        <w:rPr>
          <w:rFonts w:ascii="Calibri" w:hAnsi="Calibri" w:cs="Calibri"/>
          <w:sz w:val="22"/>
          <w:szCs w:val="22"/>
        </w:rPr>
        <w:t xml:space="preserve">The </w:t>
      </w:r>
      <w:r w:rsidR="00952E2F">
        <w:rPr>
          <w:rFonts w:ascii="Calibri" w:hAnsi="Calibri" w:cs="Calibri"/>
          <w:sz w:val="22"/>
          <w:szCs w:val="22"/>
        </w:rPr>
        <w:t>D</w:t>
      </w:r>
      <w:r w:rsidR="006D5C60">
        <w:rPr>
          <w:rFonts w:ascii="Calibri" w:hAnsi="Calibri" w:cs="Calibri"/>
          <w:sz w:val="22"/>
          <w:szCs w:val="22"/>
        </w:rPr>
        <w:t>epartment of Health</w:t>
      </w:r>
      <w:r w:rsidR="00323FEB" w:rsidRPr="007B6145">
        <w:rPr>
          <w:rFonts w:ascii="Calibri" w:hAnsi="Calibri" w:cs="Calibri"/>
          <w:sz w:val="22"/>
          <w:szCs w:val="22"/>
        </w:rPr>
        <w:t xml:space="preserve"> seeks a resource that demonstrates the following scored requirements.</w:t>
      </w:r>
    </w:p>
    <w:p w14:paraId="41E030CB" w14:textId="1A2DD729" w:rsidR="003F1F73" w:rsidRDefault="00323FEB" w:rsidP="27F744BD">
      <w:pPr>
        <w:spacing w:before="100"/>
        <w:jc w:val="both"/>
        <w:rPr>
          <w:rFonts w:asciiTheme="minorHAnsi" w:hAnsiTheme="minorHAnsi" w:cstheme="minorBidi"/>
          <w:sz w:val="22"/>
          <w:szCs w:val="22"/>
        </w:rPr>
      </w:pPr>
      <w:r w:rsidRPr="27F744BD">
        <w:rPr>
          <w:rFonts w:asciiTheme="minorHAnsi" w:hAnsiTheme="minorHAnsi" w:cstheme="minorBidi"/>
          <w:sz w:val="22"/>
          <w:szCs w:val="22"/>
        </w:rPr>
        <w:t xml:space="preserve">Bidders are requested to provide sufficient detail to allow the evaluators to understand the work experience, role, </w:t>
      </w:r>
      <w:r w:rsidR="00020DE6" w:rsidRPr="27F744BD">
        <w:rPr>
          <w:rFonts w:asciiTheme="minorHAnsi" w:hAnsiTheme="minorHAnsi" w:cstheme="minorBidi"/>
          <w:sz w:val="22"/>
          <w:szCs w:val="22"/>
        </w:rPr>
        <w:t>duties,</w:t>
      </w:r>
      <w:r w:rsidRPr="27F744BD">
        <w:rPr>
          <w:rFonts w:asciiTheme="minorHAnsi" w:hAnsiTheme="minorHAnsi" w:cstheme="minorBidi"/>
          <w:sz w:val="22"/>
          <w:szCs w:val="22"/>
        </w:rPr>
        <w:t xml:space="preserve"> and duration (clearly stating from Month</w:t>
      </w:r>
      <w:r w:rsidR="00245301" w:rsidRPr="27F744BD">
        <w:rPr>
          <w:rFonts w:asciiTheme="minorHAnsi" w:hAnsiTheme="minorHAnsi" w:cstheme="minorBidi"/>
          <w:sz w:val="22"/>
          <w:szCs w:val="22"/>
        </w:rPr>
        <w:t xml:space="preserve"> </w:t>
      </w:r>
      <w:r w:rsidRPr="27F744BD">
        <w:rPr>
          <w:rFonts w:asciiTheme="minorHAnsi" w:hAnsiTheme="minorHAnsi" w:cstheme="minorBidi"/>
          <w:sz w:val="22"/>
          <w:szCs w:val="22"/>
        </w:rPr>
        <w:t>/</w:t>
      </w:r>
      <w:r w:rsidR="00245301" w:rsidRPr="27F744BD">
        <w:rPr>
          <w:rFonts w:asciiTheme="minorHAnsi" w:hAnsiTheme="minorHAnsi" w:cstheme="minorBidi"/>
          <w:sz w:val="22"/>
          <w:szCs w:val="22"/>
        </w:rPr>
        <w:t xml:space="preserve"> </w:t>
      </w:r>
      <w:r w:rsidRPr="27F744BD">
        <w:rPr>
          <w:rFonts w:asciiTheme="minorHAnsi" w:hAnsiTheme="minorHAnsi" w:cstheme="minorBidi"/>
          <w:sz w:val="22"/>
          <w:szCs w:val="22"/>
        </w:rPr>
        <w:t>Year to Month / Year)</w:t>
      </w:r>
      <w:r w:rsidR="589FC1CA" w:rsidRPr="27F744BD">
        <w:rPr>
          <w:rFonts w:asciiTheme="minorHAnsi" w:hAnsiTheme="minorHAnsi" w:cstheme="minorBidi"/>
          <w:sz w:val="22"/>
          <w:szCs w:val="22"/>
        </w:rPr>
        <w:t xml:space="preserve">. </w:t>
      </w:r>
      <w:r w:rsidRPr="27F744BD">
        <w:rPr>
          <w:rFonts w:asciiTheme="minorHAnsi" w:hAnsiTheme="minorHAnsi" w:cstheme="minorBidi"/>
          <w:sz w:val="22"/>
          <w:szCs w:val="22"/>
        </w:rPr>
        <w:t>Failure to provide all required details to verify the experience may result in disqualification of the vendor’s proposal.</w:t>
      </w:r>
    </w:p>
    <w:p w14:paraId="110EB3D4" w14:textId="48D7B9CD" w:rsidR="003F1F73" w:rsidRDefault="003F1F73" w:rsidP="27F744BD">
      <w:pPr>
        <w:spacing w:before="100"/>
        <w:jc w:val="both"/>
        <w:rPr>
          <w:rFonts w:asciiTheme="minorHAnsi" w:hAnsiTheme="minorHAnsi" w:cstheme="minorBidi"/>
          <w:sz w:val="22"/>
          <w:szCs w:val="22"/>
        </w:rPr>
      </w:pPr>
      <w:r w:rsidRPr="27F744BD">
        <w:rPr>
          <w:rFonts w:asciiTheme="minorHAnsi" w:hAnsiTheme="minorHAnsi" w:cstheme="minorBidi"/>
          <w:sz w:val="22"/>
          <w:szCs w:val="22"/>
        </w:rPr>
        <w:t xml:space="preserve">*Bidders must not alter any portion of the Solicitation or associated documents, </w:t>
      </w:r>
      <w:r w:rsidR="006D5C60" w:rsidRPr="27F744BD">
        <w:rPr>
          <w:rFonts w:asciiTheme="minorHAnsi" w:hAnsiTheme="minorHAnsi" w:cstheme="minorBidi"/>
          <w:sz w:val="22"/>
          <w:szCs w:val="22"/>
        </w:rPr>
        <w:t>except for</w:t>
      </w:r>
      <w:r w:rsidRPr="27F744BD">
        <w:rPr>
          <w:rFonts w:asciiTheme="minorHAnsi" w:hAnsiTheme="minorHAnsi" w:cstheme="minorBidi"/>
          <w:sz w:val="22"/>
          <w:szCs w:val="22"/>
        </w:rPr>
        <w:t>, adding the information requested by the Solicitation</w:t>
      </w:r>
      <w:r w:rsidR="3B8135E0" w:rsidRPr="27F744BD">
        <w:rPr>
          <w:rFonts w:asciiTheme="minorHAnsi" w:hAnsiTheme="minorHAnsi" w:cstheme="minorBidi"/>
          <w:sz w:val="22"/>
          <w:szCs w:val="22"/>
        </w:rPr>
        <w:t xml:space="preserve">. </w:t>
      </w:r>
      <w:r w:rsidRPr="27F744BD">
        <w:rPr>
          <w:rFonts w:asciiTheme="minorHAnsi" w:hAnsiTheme="minorHAnsi" w:cstheme="minorBidi"/>
          <w:sz w:val="22"/>
          <w:szCs w:val="22"/>
        </w:rPr>
        <w:t>Bids containing clauses additional to the Solicitation that are “qualified” or “conditional” may be rejected.</w:t>
      </w:r>
    </w:p>
    <w:p w14:paraId="468437A8" w14:textId="77777777" w:rsidR="00951344" w:rsidRPr="002519DB" w:rsidRDefault="00951344" w:rsidP="003F1F73">
      <w:pPr>
        <w:spacing w:before="100"/>
        <w:rPr>
          <w:rFonts w:asciiTheme="minorHAnsi" w:hAnsiTheme="minorHAnsi" w:cstheme="minorHAnsi"/>
          <w:sz w:val="22"/>
          <w:szCs w:val="22"/>
        </w:rPr>
      </w:pPr>
    </w:p>
    <w:p w14:paraId="52454D3D" w14:textId="7A747BEB" w:rsidR="007F37F4" w:rsidRPr="007F37F4" w:rsidRDefault="007F37F4" w:rsidP="007F37F4">
      <w:pPr>
        <w:rPr>
          <w:rFonts w:ascii="Calibri" w:hAnsi="Calibri" w:cs="Calibri"/>
          <w:b/>
          <w:bCs/>
          <w:sz w:val="22"/>
          <w:szCs w:val="22"/>
        </w:rPr>
      </w:pPr>
      <w:r>
        <w:rPr>
          <w:rFonts w:ascii="Calibri" w:hAnsi="Calibri" w:cs="Calibri"/>
          <w:b/>
          <w:bCs/>
          <w:sz w:val="22"/>
          <w:szCs w:val="22"/>
        </w:rPr>
        <w:t xml:space="preserve">Scored </w:t>
      </w:r>
      <w:r w:rsidRPr="007F37F4">
        <w:rPr>
          <w:rFonts w:ascii="Calibri" w:hAnsi="Calibri" w:cs="Calibri"/>
          <w:b/>
          <w:bCs/>
          <w:sz w:val="22"/>
          <w:szCs w:val="22"/>
        </w:rPr>
        <w:t>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7349"/>
        <w:gridCol w:w="2051"/>
      </w:tblGrid>
      <w:tr w:rsidR="00F06E66" w:rsidRPr="007905D4" w14:paraId="03AF7F4C" w14:textId="77777777" w:rsidTr="093E3B73">
        <w:trPr>
          <w:trHeight w:val="525"/>
        </w:trPr>
        <w:tc>
          <w:tcPr>
            <w:tcW w:w="536" w:type="pct"/>
            <w:tcBorders>
              <w:bottom w:val="single" w:sz="4" w:space="0" w:color="auto"/>
            </w:tcBorders>
            <w:shd w:val="clear" w:color="auto" w:fill="D9D9D9" w:themeFill="background1" w:themeFillShade="D9"/>
          </w:tcPr>
          <w:p w14:paraId="1C4489B5" w14:textId="67FCFB34" w:rsidR="00F06E66" w:rsidRPr="007905D4" w:rsidRDefault="003B347C" w:rsidP="00FC0469">
            <w:pPr>
              <w:spacing w:before="120" w:after="120"/>
              <w:jc w:val="center"/>
              <w:rPr>
                <w:rFonts w:ascii="Calibri" w:hAnsi="Calibri" w:cs="Times New Roman"/>
                <w:sz w:val="22"/>
                <w:szCs w:val="22"/>
                <w:lang w:val="en-US"/>
              </w:rPr>
            </w:pPr>
            <w:r>
              <w:rPr>
                <w:rFonts w:ascii="Calibri" w:hAnsi="Calibri" w:cs="Calibri"/>
                <w:sz w:val="22"/>
                <w:szCs w:val="22"/>
              </w:rPr>
              <w:br w:type="page"/>
            </w:r>
            <w:r w:rsidR="00F06E66" w:rsidRPr="007905D4">
              <w:rPr>
                <w:rFonts w:ascii="Calibri" w:hAnsi="Calibri" w:cs="Times New Roman"/>
                <w:b/>
                <w:sz w:val="22"/>
                <w:szCs w:val="22"/>
                <w:lang w:val="en-US"/>
              </w:rPr>
              <w:t>No.</w:t>
            </w:r>
          </w:p>
        </w:tc>
        <w:tc>
          <w:tcPr>
            <w:tcW w:w="3490" w:type="pct"/>
            <w:tcBorders>
              <w:bottom w:val="single" w:sz="4" w:space="0" w:color="auto"/>
            </w:tcBorders>
            <w:shd w:val="clear" w:color="auto" w:fill="D9D9D9" w:themeFill="background1" w:themeFillShade="D9"/>
          </w:tcPr>
          <w:p w14:paraId="0C63977C" w14:textId="77777777" w:rsidR="00F06E66" w:rsidRPr="007905D4" w:rsidRDefault="00F06E66" w:rsidP="00FC0469">
            <w:pPr>
              <w:spacing w:before="120" w:after="120"/>
              <w:jc w:val="center"/>
              <w:rPr>
                <w:rFonts w:ascii="Calibri" w:hAnsi="Calibri" w:cs="Times New Roman"/>
                <w:sz w:val="22"/>
                <w:szCs w:val="22"/>
                <w:lang w:val="en-US"/>
              </w:rPr>
            </w:pPr>
            <w:r w:rsidRPr="007905D4">
              <w:rPr>
                <w:rFonts w:ascii="Calibri" w:hAnsi="Calibri"/>
                <w:b/>
                <w:sz w:val="22"/>
                <w:szCs w:val="22"/>
              </w:rPr>
              <w:t>Requirement</w:t>
            </w:r>
          </w:p>
        </w:tc>
        <w:tc>
          <w:tcPr>
            <w:tcW w:w="974" w:type="pct"/>
            <w:tcBorders>
              <w:bottom w:val="single" w:sz="4" w:space="0" w:color="auto"/>
            </w:tcBorders>
            <w:shd w:val="clear" w:color="auto" w:fill="D9D9D9" w:themeFill="background1" w:themeFillShade="D9"/>
          </w:tcPr>
          <w:p w14:paraId="63B72266" w14:textId="1012A8C9" w:rsidR="00F06E66" w:rsidRPr="007905D4" w:rsidRDefault="007D3D41" w:rsidP="00FC0469">
            <w:pPr>
              <w:spacing w:before="120" w:after="120"/>
              <w:jc w:val="center"/>
              <w:rPr>
                <w:rFonts w:ascii="Calibri" w:hAnsi="Calibri" w:cs="Times New Roman"/>
                <w:b/>
                <w:sz w:val="22"/>
                <w:szCs w:val="22"/>
                <w:lang w:val="en-US"/>
              </w:rPr>
            </w:pPr>
            <w:r w:rsidRPr="00952E2F">
              <w:rPr>
                <w:rFonts w:ascii="Calibri" w:hAnsi="Calibri" w:cs="Times New Roman"/>
                <w:b/>
                <w:sz w:val="22"/>
                <w:szCs w:val="22"/>
                <w:lang w:val="en-US"/>
              </w:rPr>
              <w:t>Desired</w:t>
            </w:r>
            <w:r w:rsidR="00F06E66" w:rsidRPr="00952E2F">
              <w:rPr>
                <w:rFonts w:ascii="Calibri" w:hAnsi="Calibri" w:cs="Times New Roman"/>
                <w:b/>
                <w:sz w:val="22"/>
                <w:szCs w:val="22"/>
                <w:lang w:val="en-US"/>
              </w:rPr>
              <w:t xml:space="preserve"> Experience</w:t>
            </w:r>
          </w:p>
        </w:tc>
      </w:tr>
      <w:tr w:rsidR="00B669F5" w14:paraId="7ED5CF67" w14:textId="77777777">
        <w:trPr>
          <w:trHeight w:val="705"/>
        </w:trPr>
        <w:tc>
          <w:tcPr>
            <w:tcW w:w="536" w:type="pct"/>
          </w:tcPr>
          <w:p w14:paraId="2A53740B" w14:textId="1ED05735" w:rsidR="00B669F5" w:rsidRPr="00B9143E" w:rsidRDefault="00B669F5" w:rsidP="00B669F5">
            <w:pPr>
              <w:jc w:val="center"/>
              <w:rPr>
                <w:rFonts w:asciiTheme="minorHAnsi" w:hAnsiTheme="minorHAnsi" w:cstheme="minorHAnsi"/>
                <w:sz w:val="22"/>
                <w:szCs w:val="22"/>
                <w:lang w:val="en-US"/>
              </w:rPr>
            </w:pPr>
            <w:r w:rsidRPr="00B9143E">
              <w:rPr>
                <w:rFonts w:asciiTheme="minorHAnsi" w:hAnsiTheme="minorHAnsi" w:cstheme="minorHAnsi"/>
                <w:sz w:val="22"/>
                <w:szCs w:val="22"/>
              </w:rPr>
              <w:t>S1</w:t>
            </w:r>
          </w:p>
        </w:tc>
        <w:tc>
          <w:tcPr>
            <w:tcW w:w="3490" w:type="pct"/>
          </w:tcPr>
          <w:p w14:paraId="6D18F708" w14:textId="6C935D52" w:rsidR="00B669F5" w:rsidRPr="00B9143E" w:rsidRDefault="00B669F5" w:rsidP="00B669F5">
            <w:pPr>
              <w:spacing w:before="120" w:after="120"/>
              <w:rPr>
                <w:rFonts w:asciiTheme="minorHAnsi" w:hAnsiTheme="minorHAnsi" w:cstheme="minorHAnsi"/>
                <w:sz w:val="22"/>
                <w:szCs w:val="22"/>
                <w:lang w:val="en-US"/>
              </w:rPr>
            </w:pPr>
            <w:r w:rsidRPr="00B9143E">
              <w:rPr>
                <w:rFonts w:asciiTheme="minorHAnsi" w:hAnsiTheme="minorHAnsi" w:cstheme="minorHAnsi"/>
                <w:sz w:val="22"/>
                <w:szCs w:val="22"/>
              </w:rPr>
              <w:t>Clinical Workflow Standardization: Demonstrated experience developing and leading the methodology for standardizing clinical workflows across a large regional or provincial health system that includes large, medium and small hospitals. Describe your role, the methodology you used and the results achieved.</w:t>
            </w:r>
          </w:p>
        </w:tc>
        <w:tc>
          <w:tcPr>
            <w:tcW w:w="974" w:type="pct"/>
          </w:tcPr>
          <w:p w14:paraId="0AF4EAAD" w14:textId="1E3CFDFF" w:rsidR="00B669F5" w:rsidRPr="00B9143E" w:rsidRDefault="00B669F5" w:rsidP="00B669F5">
            <w:pPr>
              <w:jc w:val="center"/>
              <w:rPr>
                <w:rFonts w:asciiTheme="minorHAnsi" w:hAnsiTheme="minorHAnsi" w:cstheme="minorHAnsi"/>
                <w:sz w:val="22"/>
                <w:szCs w:val="22"/>
              </w:rPr>
            </w:pPr>
            <w:r w:rsidRPr="00B9143E">
              <w:rPr>
                <w:rFonts w:asciiTheme="minorHAnsi" w:hAnsiTheme="minorHAnsi" w:cstheme="minorHAnsi"/>
                <w:sz w:val="22"/>
                <w:szCs w:val="22"/>
              </w:rPr>
              <w:t>2 Project References</w:t>
            </w:r>
          </w:p>
        </w:tc>
      </w:tr>
      <w:tr w:rsidR="00B669F5" w14:paraId="26CA4C56" w14:textId="77777777">
        <w:trPr>
          <w:trHeight w:val="705"/>
        </w:trPr>
        <w:tc>
          <w:tcPr>
            <w:tcW w:w="536" w:type="pct"/>
          </w:tcPr>
          <w:p w14:paraId="26C4F6EC" w14:textId="1633ABF7" w:rsidR="00B669F5" w:rsidRPr="00B9143E" w:rsidRDefault="00B669F5" w:rsidP="00B669F5">
            <w:pPr>
              <w:jc w:val="center"/>
              <w:rPr>
                <w:rFonts w:asciiTheme="minorHAnsi" w:hAnsiTheme="minorHAnsi" w:cstheme="minorHAnsi"/>
                <w:sz w:val="22"/>
                <w:szCs w:val="22"/>
                <w:lang w:val="en-US"/>
              </w:rPr>
            </w:pPr>
            <w:r w:rsidRPr="00B9143E">
              <w:rPr>
                <w:rFonts w:asciiTheme="minorHAnsi" w:hAnsiTheme="minorHAnsi" w:cstheme="minorHAnsi"/>
                <w:sz w:val="22"/>
                <w:szCs w:val="22"/>
              </w:rPr>
              <w:t>S2</w:t>
            </w:r>
          </w:p>
        </w:tc>
        <w:tc>
          <w:tcPr>
            <w:tcW w:w="3490" w:type="pct"/>
          </w:tcPr>
          <w:p w14:paraId="40848DCD" w14:textId="06693D91" w:rsidR="00B669F5" w:rsidRPr="00B9143E" w:rsidRDefault="00B669F5" w:rsidP="00B669F5">
            <w:pPr>
              <w:rPr>
                <w:rFonts w:asciiTheme="minorHAnsi" w:hAnsiTheme="minorHAnsi" w:cstheme="minorHAnsi"/>
                <w:sz w:val="22"/>
                <w:szCs w:val="22"/>
              </w:rPr>
            </w:pPr>
            <w:r w:rsidRPr="00B9143E">
              <w:rPr>
                <w:rFonts w:asciiTheme="minorHAnsi" w:hAnsiTheme="minorHAnsi" w:cstheme="minorHAnsi"/>
                <w:sz w:val="22"/>
                <w:szCs w:val="22"/>
              </w:rPr>
              <w:t>Regional and Provincial Workflow Localization: Demonstrated experience taking regional or provincial standard workflows and localizing them for use in small, medium and large facilities, while preserving the standard and managing approved variation. Describe your role and how local variation was assessed and approved.</w:t>
            </w:r>
          </w:p>
        </w:tc>
        <w:tc>
          <w:tcPr>
            <w:tcW w:w="974" w:type="pct"/>
          </w:tcPr>
          <w:p w14:paraId="7246C9DA" w14:textId="51B1F7E8" w:rsidR="00B669F5" w:rsidRPr="00B9143E" w:rsidRDefault="00B669F5" w:rsidP="00B669F5">
            <w:pPr>
              <w:jc w:val="center"/>
              <w:rPr>
                <w:rFonts w:asciiTheme="minorHAnsi" w:hAnsiTheme="minorHAnsi" w:cstheme="minorHAnsi"/>
                <w:sz w:val="22"/>
                <w:szCs w:val="22"/>
                <w:lang w:val="en-US"/>
              </w:rPr>
            </w:pPr>
            <w:r w:rsidRPr="00B9143E">
              <w:rPr>
                <w:rFonts w:asciiTheme="minorHAnsi" w:hAnsiTheme="minorHAnsi" w:cstheme="minorHAnsi"/>
                <w:sz w:val="22"/>
                <w:szCs w:val="22"/>
              </w:rPr>
              <w:t>2 Project References</w:t>
            </w:r>
          </w:p>
        </w:tc>
      </w:tr>
      <w:tr w:rsidR="00B669F5" w:rsidRPr="0018140F" w14:paraId="7AFE7C10" w14:textId="77777777">
        <w:trPr>
          <w:trHeight w:val="705"/>
        </w:trPr>
        <w:tc>
          <w:tcPr>
            <w:tcW w:w="536" w:type="pct"/>
          </w:tcPr>
          <w:p w14:paraId="3FD9D0EA" w14:textId="5F51FBA3"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S3</w:t>
            </w:r>
          </w:p>
        </w:tc>
        <w:tc>
          <w:tcPr>
            <w:tcW w:w="3490" w:type="pct"/>
          </w:tcPr>
          <w:p w14:paraId="22307C59" w14:textId="256BAAC2" w:rsidR="00B669F5" w:rsidRPr="00B9143E" w:rsidRDefault="00B669F5" w:rsidP="00B669F5">
            <w:pPr>
              <w:spacing w:before="120" w:after="120"/>
              <w:rPr>
                <w:rFonts w:asciiTheme="minorHAnsi" w:hAnsiTheme="minorHAnsi" w:cstheme="minorHAnsi"/>
                <w:color w:val="000000"/>
                <w:sz w:val="22"/>
                <w:szCs w:val="22"/>
              </w:rPr>
            </w:pPr>
            <w:r w:rsidRPr="00B9143E">
              <w:rPr>
                <w:rFonts w:asciiTheme="minorHAnsi" w:hAnsiTheme="minorHAnsi" w:cstheme="minorHAnsi"/>
                <w:sz w:val="22"/>
                <w:szCs w:val="22"/>
              </w:rPr>
              <w:t>Physician Engagement and Advocacy: Demonstrated experience working with, and advocating for, physician groups and physician workflows, including engaging physician leads in design decisions and representing physician needs in governance and build prioritization. Describe your role and the outcomes.</w:t>
            </w:r>
          </w:p>
        </w:tc>
        <w:tc>
          <w:tcPr>
            <w:tcW w:w="974" w:type="pct"/>
          </w:tcPr>
          <w:p w14:paraId="391F25EB" w14:textId="610828EA"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5+ Years</w:t>
            </w:r>
          </w:p>
        </w:tc>
      </w:tr>
      <w:tr w:rsidR="00B669F5" w:rsidRPr="0018140F" w14:paraId="29378E5C" w14:textId="77777777">
        <w:trPr>
          <w:trHeight w:val="714"/>
        </w:trPr>
        <w:tc>
          <w:tcPr>
            <w:tcW w:w="536" w:type="pct"/>
          </w:tcPr>
          <w:p w14:paraId="761D56C8" w14:textId="272F2A43"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lastRenderedPageBreak/>
              <w:t>S4</w:t>
            </w:r>
          </w:p>
        </w:tc>
        <w:tc>
          <w:tcPr>
            <w:tcW w:w="3490" w:type="pct"/>
          </w:tcPr>
          <w:p w14:paraId="5E973FD9" w14:textId="4177E4B7" w:rsidR="00B669F5" w:rsidRPr="00B9143E" w:rsidRDefault="00B669F5" w:rsidP="00B669F5">
            <w:pPr>
              <w:spacing w:before="120" w:after="120"/>
              <w:rPr>
                <w:rFonts w:asciiTheme="minorHAnsi" w:hAnsiTheme="minorHAnsi" w:cstheme="minorHAnsi"/>
                <w:sz w:val="22"/>
                <w:szCs w:val="22"/>
                <w:lang w:val="en-US"/>
              </w:rPr>
            </w:pPr>
            <w:r w:rsidRPr="00B9143E">
              <w:rPr>
                <w:rFonts w:asciiTheme="minorHAnsi" w:hAnsiTheme="minorHAnsi" w:cstheme="minorHAnsi"/>
                <w:sz w:val="22"/>
                <w:szCs w:val="22"/>
              </w:rPr>
              <w:t>Clinical Informatics Knowledge: Comprehensive understanding of clinical informatics, including clinical documentation, order management, order sets, clinical decision support, medication management, patient safety and workflow analysis. Describe how this knowledge was applied in your previous roles.</w:t>
            </w:r>
          </w:p>
        </w:tc>
        <w:tc>
          <w:tcPr>
            <w:tcW w:w="974" w:type="pct"/>
          </w:tcPr>
          <w:p w14:paraId="6B795826" w14:textId="78AE97CE" w:rsidR="00B669F5" w:rsidRPr="00B9143E" w:rsidRDefault="00B669F5" w:rsidP="00B669F5">
            <w:pPr>
              <w:spacing w:before="120" w:after="120"/>
              <w:jc w:val="center"/>
              <w:rPr>
                <w:rFonts w:asciiTheme="minorHAnsi" w:hAnsiTheme="minorHAnsi" w:cstheme="minorHAnsi"/>
                <w:sz w:val="22"/>
                <w:szCs w:val="22"/>
              </w:rPr>
            </w:pPr>
            <w:r w:rsidRPr="00B9143E">
              <w:rPr>
                <w:rFonts w:asciiTheme="minorHAnsi" w:hAnsiTheme="minorHAnsi" w:cstheme="minorHAnsi"/>
                <w:sz w:val="22"/>
                <w:szCs w:val="22"/>
              </w:rPr>
              <w:t>5+ Years</w:t>
            </w:r>
          </w:p>
        </w:tc>
      </w:tr>
      <w:tr w:rsidR="00B669F5" w:rsidRPr="0018140F" w14:paraId="1FE53ABD" w14:textId="77777777">
        <w:trPr>
          <w:trHeight w:val="714"/>
        </w:trPr>
        <w:tc>
          <w:tcPr>
            <w:tcW w:w="536" w:type="pct"/>
          </w:tcPr>
          <w:p w14:paraId="092F0285" w14:textId="4A40BF0E"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S5</w:t>
            </w:r>
          </w:p>
        </w:tc>
        <w:tc>
          <w:tcPr>
            <w:tcW w:w="3490" w:type="pct"/>
          </w:tcPr>
          <w:p w14:paraId="6B80666E" w14:textId="434C0C4B" w:rsidR="00B669F5" w:rsidRPr="00B9143E" w:rsidRDefault="00B669F5" w:rsidP="00B669F5">
            <w:pPr>
              <w:spacing w:before="120" w:after="120"/>
              <w:rPr>
                <w:rFonts w:asciiTheme="minorHAnsi" w:hAnsiTheme="minorHAnsi" w:cstheme="minorHAnsi"/>
                <w:color w:val="000000" w:themeColor="text1"/>
                <w:sz w:val="22"/>
                <w:szCs w:val="22"/>
              </w:rPr>
            </w:pPr>
            <w:r w:rsidRPr="00B9143E">
              <w:rPr>
                <w:rFonts w:asciiTheme="minorHAnsi" w:hAnsiTheme="minorHAnsi" w:cstheme="minorHAnsi"/>
                <w:sz w:val="22"/>
                <w:szCs w:val="22"/>
              </w:rPr>
              <w:t>Informatics and Build Team Interface: Demonstrated experience managing the interaction between clinical informatics and build teams, including translating clinical requirements into build specifications, prioritizing work, resolving conflicts and ensuring that what is built matches the approved workflow. Describe your role.</w:t>
            </w:r>
          </w:p>
        </w:tc>
        <w:tc>
          <w:tcPr>
            <w:tcW w:w="974" w:type="pct"/>
          </w:tcPr>
          <w:p w14:paraId="37E67A0E" w14:textId="777271A6" w:rsidR="00B669F5" w:rsidRPr="00B9143E" w:rsidRDefault="00B669F5" w:rsidP="00B669F5">
            <w:pPr>
              <w:spacing w:before="120" w:after="120"/>
              <w:jc w:val="center"/>
              <w:rPr>
                <w:rFonts w:asciiTheme="minorHAnsi" w:hAnsiTheme="minorHAnsi" w:cstheme="minorHAnsi"/>
                <w:sz w:val="22"/>
                <w:szCs w:val="22"/>
              </w:rPr>
            </w:pPr>
            <w:r w:rsidRPr="00B9143E">
              <w:rPr>
                <w:rFonts w:asciiTheme="minorHAnsi" w:hAnsiTheme="minorHAnsi" w:cstheme="minorHAnsi"/>
                <w:sz w:val="22"/>
                <w:szCs w:val="22"/>
              </w:rPr>
              <w:t>5+ Years</w:t>
            </w:r>
          </w:p>
        </w:tc>
      </w:tr>
      <w:tr w:rsidR="00B669F5" w:rsidRPr="0018140F" w14:paraId="566F9865" w14:textId="77777777" w:rsidTr="00460BCC">
        <w:trPr>
          <w:trHeight w:val="714"/>
        </w:trPr>
        <w:tc>
          <w:tcPr>
            <w:tcW w:w="536" w:type="pct"/>
          </w:tcPr>
          <w:p w14:paraId="17BB4940" w14:textId="2D8CB8D7"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S6</w:t>
            </w:r>
          </w:p>
        </w:tc>
        <w:tc>
          <w:tcPr>
            <w:tcW w:w="3490" w:type="pct"/>
          </w:tcPr>
          <w:p w14:paraId="06F5ED8D" w14:textId="1579F37E" w:rsidR="00B669F5" w:rsidRPr="00B9143E" w:rsidRDefault="00B669F5" w:rsidP="00B669F5">
            <w:pPr>
              <w:spacing w:before="120" w:after="120"/>
              <w:rPr>
                <w:rFonts w:asciiTheme="minorHAnsi" w:hAnsiTheme="minorHAnsi" w:cstheme="minorHAnsi"/>
                <w:color w:val="000000" w:themeColor="text1"/>
                <w:sz w:val="22"/>
                <w:szCs w:val="22"/>
                <w:lang w:val="en-US"/>
              </w:rPr>
            </w:pPr>
            <w:r w:rsidRPr="00B9143E">
              <w:rPr>
                <w:rFonts w:asciiTheme="minorHAnsi" w:hAnsiTheme="minorHAnsi" w:cstheme="minorHAnsi"/>
                <w:sz w:val="22"/>
                <w:szCs w:val="22"/>
              </w:rPr>
              <w:t>Technical Build Team Oversight: Demonstrated experience providing leadership and oversight of technical EHR/CIS build teams, including establishing build governance, standardizing build processes, managing build priorities and capacity, overseeing system build, testing and release processes, and planning major system changes such as code upgrades. Describe your role, the size of the teams and the systems involved.</w:t>
            </w:r>
          </w:p>
        </w:tc>
        <w:tc>
          <w:tcPr>
            <w:tcW w:w="974" w:type="pct"/>
          </w:tcPr>
          <w:p w14:paraId="23A6F0C6" w14:textId="594A041C" w:rsidR="00B669F5" w:rsidRPr="00B9143E" w:rsidRDefault="00B669F5" w:rsidP="00B669F5">
            <w:pPr>
              <w:spacing w:before="120" w:after="120"/>
              <w:jc w:val="center"/>
              <w:rPr>
                <w:rFonts w:asciiTheme="minorHAnsi" w:hAnsiTheme="minorHAnsi" w:cstheme="minorHAnsi"/>
                <w:sz w:val="22"/>
                <w:szCs w:val="22"/>
              </w:rPr>
            </w:pPr>
            <w:r w:rsidRPr="00B9143E">
              <w:rPr>
                <w:rFonts w:asciiTheme="minorHAnsi" w:hAnsiTheme="minorHAnsi" w:cstheme="minorHAnsi"/>
                <w:sz w:val="22"/>
                <w:szCs w:val="22"/>
              </w:rPr>
              <w:t>3+ Years</w:t>
            </w:r>
          </w:p>
        </w:tc>
      </w:tr>
      <w:tr w:rsidR="00B669F5" w:rsidRPr="0018140F" w14:paraId="10329A05" w14:textId="77777777" w:rsidTr="00460BCC">
        <w:trPr>
          <w:trHeight w:val="714"/>
        </w:trPr>
        <w:tc>
          <w:tcPr>
            <w:tcW w:w="536" w:type="pct"/>
          </w:tcPr>
          <w:p w14:paraId="274F77F2" w14:textId="343A5A37"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S7</w:t>
            </w:r>
          </w:p>
        </w:tc>
        <w:tc>
          <w:tcPr>
            <w:tcW w:w="3490" w:type="pct"/>
          </w:tcPr>
          <w:p w14:paraId="2EB9517D" w14:textId="4C6BD286" w:rsidR="00B669F5" w:rsidRPr="00B9143E" w:rsidRDefault="00B669F5" w:rsidP="00B669F5">
            <w:pPr>
              <w:spacing w:before="120" w:after="120"/>
              <w:rPr>
                <w:rFonts w:asciiTheme="minorHAnsi" w:hAnsiTheme="minorHAnsi" w:cstheme="minorHAnsi"/>
                <w:color w:val="000000"/>
                <w:sz w:val="22"/>
                <w:szCs w:val="22"/>
                <w:lang w:val="en-US"/>
              </w:rPr>
            </w:pPr>
            <w:r w:rsidRPr="00B9143E">
              <w:rPr>
                <w:rFonts w:asciiTheme="minorHAnsi" w:hAnsiTheme="minorHAnsi" w:cstheme="minorHAnsi"/>
                <w:sz w:val="22"/>
                <w:szCs w:val="22"/>
              </w:rPr>
              <w:t>Clinical Governance and Decision-Making: Demonstrated experience chairing or leading clinical working groups, committees or other governance forums that decide on clinical workflow, EHR design and prioritization across multiple sites. Describe the forums and your role.</w:t>
            </w:r>
          </w:p>
        </w:tc>
        <w:tc>
          <w:tcPr>
            <w:tcW w:w="974" w:type="pct"/>
          </w:tcPr>
          <w:p w14:paraId="1677E255" w14:textId="252814F1" w:rsidR="00B669F5" w:rsidRPr="00B9143E" w:rsidRDefault="00B669F5" w:rsidP="003D079B">
            <w:pPr>
              <w:spacing w:before="120" w:after="120"/>
              <w:jc w:val="center"/>
              <w:rPr>
                <w:rFonts w:asciiTheme="minorHAnsi" w:hAnsiTheme="minorHAnsi" w:cstheme="minorHAnsi"/>
                <w:sz w:val="22"/>
                <w:szCs w:val="22"/>
              </w:rPr>
            </w:pPr>
            <w:r w:rsidRPr="00B9143E">
              <w:rPr>
                <w:rFonts w:asciiTheme="minorHAnsi" w:hAnsiTheme="minorHAnsi" w:cstheme="minorHAnsi"/>
                <w:sz w:val="22"/>
                <w:szCs w:val="22"/>
              </w:rPr>
              <w:t>3+ Years</w:t>
            </w:r>
          </w:p>
        </w:tc>
      </w:tr>
      <w:tr w:rsidR="00B669F5" w:rsidRPr="0018140F" w14:paraId="2DB28FAC" w14:textId="77777777">
        <w:trPr>
          <w:trHeight w:val="714"/>
        </w:trPr>
        <w:tc>
          <w:tcPr>
            <w:tcW w:w="536" w:type="pct"/>
          </w:tcPr>
          <w:p w14:paraId="1856605F" w14:textId="6F162525"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S8</w:t>
            </w:r>
          </w:p>
        </w:tc>
        <w:tc>
          <w:tcPr>
            <w:tcW w:w="3490" w:type="pct"/>
          </w:tcPr>
          <w:p w14:paraId="44BBE471" w14:textId="5CD0C7ED" w:rsidR="00B669F5" w:rsidRPr="00B9143E" w:rsidRDefault="00B669F5" w:rsidP="00B669F5">
            <w:pPr>
              <w:spacing w:before="120" w:after="120"/>
              <w:rPr>
                <w:rFonts w:asciiTheme="minorHAnsi" w:hAnsiTheme="minorHAnsi" w:cstheme="minorHAnsi"/>
                <w:color w:val="000000"/>
                <w:sz w:val="22"/>
                <w:szCs w:val="22"/>
                <w:lang w:val="en-US"/>
              </w:rPr>
            </w:pPr>
            <w:r w:rsidRPr="00B9143E">
              <w:rPr>
                <w:rFonts w:asciiTheme="minorHAnsi" w:hAnsiTheme="minorHAnsi" w:cstheme="minorHAnsi"/>
                <w:sz w:val="22"/>
                <w:szCs w:val="22"/>
              </w:rPr>
              <w:t>Demonstrated experience leading or participating in clinical workflow validation, testing cycles and release readiness to confirm that system quality, patient safety and operational readiness are met before deployment, including clinical and technical cutover. Describe your role, the validation and testing approach used, the go/no-go criteria applied and the results achieved.</w:t>
            </w:r>
          </w:p>
        </w:tc>
        <w:tc>
          <w:tcPr>
            <w:tcW w:w="974" w:type="pct"/>
          </w:tcPr>
          <w:p w14:paraId="7737AB46" w14:textId="29E2BD43" w:rsidR="00B669F5" w:rsidRPr="00B9143E" w:rsidRDefault="00B669F5" w:rsidP="00B669F5">
            <w:pPr>
              <w:spacing w:before="120" w:after="120"/>
              <w:jc w:val="center"/>
              <w:rPr>
                <w:rFonts w:asciiTheme="minorHAnsi" w:hAnsiTheme="minorHAnsi" w:cstheme="minorHAnsi"/>
                <w:sz w:val="22"/>
                <w:szCs w:val="22"/>
              </w:rPr>
            </w:pPr>
            <w:r w:rsidRPr="00B9143E">
              <w:rPr>
                <w:rFonts w:asciiTheme="minorHAnsi" w:hAnsiTheme="minorHAnsi" w:cstheme="minorHAnsi"/>
                <w:sz w:val="22"/>
                <w:szCs w:val="22"/>
              </w:rPr>
              <w:t>3+ Years</w:t>
            </w:r>
          </w:p>
        </w:tc>
      </w:tr>
      <w:tr w:rsidR="00B669F5" w:rsidRPr="0018140F" w14:paraId="0EE7E004" w14:textId="77777777">
        <w:trPr>
          <w:trHeight w:val="714"/>
        </w:trPr>
        <w:tc>
          <w:tcPr>
            <w:tcW w:w="536" w:type="pct"/>
          </w:tcPr>
          <w:p w14:paraId="53764B6F" w14:textId="1EC70932"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S9</w:t>
            </w:r>
          </w:p>
        </w:tc>
        <w:tc>
          <w:tcPr>
            <w:tcW w:w="3490" w:type="pct"/>
          </w:tcPr>
          <w:p w14:paraId="7C38D323" w14:textId="43B7C2BC" w:rsidR="00B669F5" w:rsidRPr="00B9143E" w:rsidRDefault="00B669F5" w:rsidP="00B669F5">
            <w:pPr>
              <w:spacing w:before="120" w:after="120"/>
              <w:rPr>
                <w:rFonts w:asciiTheme="minorHAnsi" w:hAnsiTheme="minorHAnsi" w:cstheme="minorHAnsi"/>
                <w:color w:val="000000"/>
                <w:sz w:val="22"/>
                <w:szCs w:val="22"/>
                <w:lang w:val="en-US"/>
              </w:rPr>
            </w:pPr>
            <w:r w:rsidRPr="00B9143E">
              <w:rPr>
                <w:rFonts w:asciiTheme="minorHAnsi" w:hAnsiTheme="minorHAnsi" w:cstheme="minorHAnsi"/>
                <w:sz w:val="22"/>
                <w:szCs w:val="22"/>
              </w:rPr>
              <w:t>Go-Live, Incident Management and Stabilization: Demonstrated experience supporting large-scale EHR/CIS activations from a clinical informatics perspective, including planning, command centre or incident management and stabilization.</w:t>
            </w:r>
          </w:p>
        </w:tc>
        <w:tc>
          <w:tcPr>
            <w:tcW w:w="974" w:type="pct"/>
          </w:tcPr>
          <w:p w14:paraId="2B08E28C" w14:textId="20D4ED9E"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2 Project References</w:t>
            </w:r>
          </w:p>
        </w:tc>
      </w:tr>
      <w:tr w:rsidR="00B669F5" w:rsidRPr="0018140F" w14:paraId="380E7524" w14:textId="77777777">
        <w:trPr>
          <w:trHeight w:val="714"/>
        </w:trPr>
        <w:tc>
          <w:tcPr>
            <w:tcW w:w="536" w:type="pct"/>
          </w:tcPr>
          <w:p w14:paraId="37E160B9" w14:textId="23AC8411"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S10</w:t>
            </w:r>
          </w:p>
        </w:tc>
        <w:tc>
          <w:tcPr>
            <w:tcW w:w="3490" w:type="pct"/>
          </w:tcPr>
          <w:p w14:paraId="5C4875E4" w14:textId="2C534676" w:rsidR="00B669F5" w:rsidRPr="00B9143E" w:rsidRDefault="00B669F5" w:rsidP="00B669F5">
            <w:pPr>
              <w:spacing w:before="120" w:after="120"/>
              <w:rPr>
                <w:rFonts w:asciiTheme="minorHAnsi" w:hAnsiTheme="minorHAnsi" w:cstheme="minorHAnsi"/>
                <w:color w:val="000000" w:themeColor="text1"/>
                <w:sz w:val="22"/>
                <w:szCs w:val="22"/>
              </w:rPr>
            </w:pPr>
            <w:r w:rsidRPr="00B9143E">
              <w:rPr>
                <w:rFonts w:asciiTheme="minorHAnsi" w:hAnsiTheme="minorHAnsi" w:cstheme="minorHAnsi"/>
                <w:sz w:val="22"/>
                <w:szCs w:val="22"/>
              </w:rPr>
              <w:t>Clinician Education, Adoption and Optimization: Demonstrated experience developing and evaluating clinician education, supporting adoption and leading post go-live optimization using adult learning principles.</w:t>
            </w:r>
          </w:p>
        </w:tc>
        <w:tc>
          <w:tcPr>
            <w:tcW w:w="974" w:type="pct"/>
          </w:tcPr>
          <w:p w14:paraId="62DFA01D" w14:textId="11C2DEE2"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3+ Years</w:t>
            </w:r>
          </w:p>
        </w:tc>
      </w:tr>
      <w:tr w:rsidR="00B669F5" w:rsidRPr="0018140F" w14:paraId="26B08A4A" w14:textId="77777777">
        <w:trPr>
          <w:trHeight w:val="714"/>
        </w:trPr>
        <w:tc>
          <w:tcPr>
            <w:tcW w:w="536" w:type="pct"/>
          </w:tcPr>
          <w:p w14:paraId="1DB0C28B" w14:textId="7BED388C"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S11</w:t>
            </w:r>
          </w:p>
        </w:tc>
        <w:tc>
          <w:tcPr>
            <w:tcW w:w="3490" w:type="pct"/>
          </w:tcPr>
          <w:p w14:paraId="21240785" w14:textId="569F58C1" w:rsidR="00B669F5" w:rsidRPr="00B9143E" w:rsidRDefault="00B669F5" w:rsidP="00B669F5">
            <w:pPr>
              <w:spacing w:before="120" w:after="120"/>
              <w:rPr>
                <w:rFonts w:asciiTheme="minorHAnsi" w:hAnsiTheme="minorHAnsi" w:cstheme="minorHAnsi"/>
                <w:color w:val="000000" w:themeColor="text1"/>
                <w:sz w:val="22"/>
                <w:szCs w:val="22"/>
              </w:rPr>
            </w:pPr>
            <w:r w:rsidRPr="00B9143E">
              <w:rPr>
                <w:rFonts w:asciiTheme="minorHAnsi" w:hAnsiTheme="minorHAnsi" w:cstheme="minorHAnsi"/>
                <w:sz w:val="22"/>
                <w:szCs w:val="22"/>
              </w:rPr>
              <w:t>Demonstrated experience linking EHR design to patient safety and quality outcomes, including medication systems and orders management. Demonstrated experience partnering with Clinical Operations to ensure that these safety and quality outcomes are achieved in practice.</w:t>
            </w:r>
          </w:p>
        </w:tc>
        <w:tc>
          <w:tcPr>
            <w:tcW w:w="974" w:type="pct"/>
          </w:tcPr>
          <w:p w14:paraId="7E41358E" w14:textId="3A1CD4BB"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3+ Years</w:t>
            </w:r>
          </w:p>
        </w:tc>
      </w:tr>
      <w:tr w:rsidR="00B669F5" w:rsidRPr="0018140F" w14:paraId="339A6532" w14:textId="77777777">
        <w:trPr>
          <w:trHeight w:val="714"/>
        </w:trPr>
        <w:tc>
          <w:tcPr>
            <w:tcW w:w="536" w:type="pct"/>
          </w:tcPr>
          <w:p w14:paraId="5DB5FC8B" w14:textId="7F19E3FE"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S12</w:t>
            </w:r>
          </w:p>
        </w:tc>
        <w:tc>
          <w:tcPr>
            <w:tcW w:w="3490" w:type="pct"/>
          </w:tcPr>
          <w:p w14:paraId="29A63B29" w14:textId="1F4C9437" w:rsidR="00B669F5" w:rsidRPr="00B9143E" w:rsidRDefault="00B669F5" w:rsidP="00B669F5">
            <w:pPr>
              <w:spacing w:before="120" w:after="120"/>
              <w:rPr>
                <w:rFonts w:asciiTheme="minorHAnsi" w:hAnsiTheme="minorHAnsi" w:cstheme="minorHAnsi"/>
                <w:color w:val="000000" w:themeColor="text1"/>
                <w:sz w:val="22"/>
                <w:szCs w:val="22"/>
              </w:rPr>
            </w:pPr>
            <w:r w:rsidRPr="00B9143E">
              <w:rPr>
                <w:rFonts w:asciiTheme="minorHAnsi" w:hAnsiTheme="minorHAnsi" w:cstheme="minorHAnsi"/>
                <w:sz w:val="22"/>
                <w:szCs w:val="22"/>
              </w:rPr>
              <w:t xml:space="preserve">Team Leadership and Enterprise EHR Platform Experience: Demonstrated experience building, leading and mentoring clinical informatics teams, and </w:t>
            </w:r>
            <w:r w:rsidRPr="00B9143E">
              <w:rPr>
                <w:rFonts w:asciiTheme="minorHAnsi" w:hAnsiTheme="minorHAnsi" w:cstheme="minorHAnsi"/>
                <w:sz w:val="22"/>
                <w:szCs w:val="22"/>
              </w:rPr>
              <w:lastRenderedPageBreak/>
              <w:t>experience with a major enterprise EHR/CIS platform, with the ability to apply this experience to the platform selected for the program.</w:t>
            </w:r>
          </w:p>
        </w:tc>
        <w:tc>
          <w:tcPr>
            <w:tcW w:w="974" w:type="pct"/>
          </w:tcPr>
          <w:p w14:paraId="6938657D" w14:textId="57DECF15"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lastRenderedPageBreak/>
              <w:t>5+ Years</w:t>
            </w:r>
          </w:p>
        </w:tc>
      </w:tr>
      <w:tr w:rsidR="00B669F5" w:rsidRPr="0018140F" w14:paraId="299289C5" w14:textId="77777777">
        <w:trPr>
          <w:trHeight w:val="714"/>
        </w:trPr>
        <w:tc>
          <w:tcPr>
            <w:tcW w:w="536" w:type="pct"/>
          </w:tcPr>
          <w:p w14:paraId="6D06DC57" w14:textId="19BB2EF3"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S13</w:t>
            </w:r>
          </w:p>
        </w:tc>
        <w:tc>
          <w:tcPr>
            <w:tcW w:w="3490" w:type="pct"/>
          </w:tcPr>
          <w:p w14:paraId="3B3FEE9E" w14:textId="3D04DD58" w:rsidR="00B669F5" w:rsidRPr="00B9143E" w:rsidRDefault="00B669F5" w:rsidP="00B669F5">
            <w:pPr>
              <w:spacing w:before="120" w:after="120"/>
              <w:rPr>
                <w:rFonts w:asciiTheme="minorHAnsi" w:hAnsiTheme="minorHAnsi" w:cstheme="minorHAnsi"/>
                <w:color w:val="000000" w:themeColor="text1"/>
                <w:sz w:val="22"/>
                <w:szCs w:val="22"/>
              </w:rPr>
            </w:pPr>
            <w:r w:rsidRPr="00B9143E">
              <w:rPr>
                <w:rFonts w:asciiTheme="minorHAnsi" w:hAnsiTheme="minorHAnsi" w:cstheme="minorHAnsi"/>
                <w:sz w:val="22"/>
                <w:szCs w:val="22"/>
              </w:rPr>
              <w:t>Communication skills (written and verbal) in English and French, and resume attached.</w:t>
            </w:r>
          </w:p>
        </w:tc>
        <w:tc>
          <w:tcPr>
            <w:tcW w:w="974" w:type="pct"/>
          </w:tcPr>
          <w:p w14:paraId="1EB1E45D" w14:textId="7EAC543A" w:rsidR="00B669F5" w:rsidRPr="00B9143E" w:rsidRDefault="00B669F5" w:rsidP="00B669F5">
            <w:pPr>
              <w:spacing w:before="120" w:after="120"/>
              <w:jc w:val="center"/>
              <w:rPr>
                <w:rFonts w:asciiTheme="minorHAnsi" w:hAnsiTheme="minorHAnsi" w:cstheme="minorHAnsi"/>
                <w:sz w:val="22"/>
                <w:szCs w:val="22"/>
                <w:lang w:val="en-US"/>
              </w:rPr>
            </w:pPr>
            <w:r w:rsidRPr="00B9143E">
              <w:rPr>
                <w:rFonts w:asciiTheme="minorHAnsi" w:hAnsiTheme="minorHAnsi" w:cstheme="minorHAnsi"/>
                <w:sz w:val="22"/>
                <w:szCs w:val="22"/>
              </w:rPr>
              <w:t>Yes</w:t>
            </w:r>
          </w:p>
        </w:tc>
      </w:tr>
    </w:tbl>
    <w:p w14:paraId="0A118E77" w14:textId="77777777" w:rsidR="00B71023" w:rsidRDefault="00B71023" w:rsidP="00B71023">
      <w:pPr>
        <w:spacing w:before="100"/>
        <w:rPr>
          <w:rFonts w:ascii="Calibri" w:hAnsi="Calibri" w:cs="Calibri"/>
          <w:sz w:val="22"/>
          <w:szCs w:val="22"/>
        </w:rPr>
      </w:pPr>
    </w:p>
    <w:p w14:paraId="5E933050" w14:textId="77777777" w:rsidR="00B71023" w:rsidRDefault="00B71023" w:rsidP="00B71023">
      <w:pPr>
        <w:spacing w:before="100"/>
        <w:rPr>
          <w:rFonts w:ascii="Calibri" w:hAnsi="Calibri" w:cs="Calibri"/>
          <w:sz w:val="22"/>
          <w:szCs w:val="22"/>
        </w:rPr>
      </w:pPr>
      <w:r>
        <w:rPr>
          <w:rFonts w:ascii="Calibri" w:hAnsi="Calibri" w:cs="Calibri"/>
          <w:sz w:val="22"/>
          <w:szCs w:val="22"/>
        </w:rPr>
        <w:t>Responses to this section will be scored in accordance with the Selection Process identified in Section 13 of this SOW.</w:t>
      </w:r>
    </w:p>
    <w:p w14:paraId="3B03DC96" w14:textId="59580252" w:rsidR="00A35E89" w:rsidRDefault="00B71023" w:rsidP="00951344">
      <w:pPr>
        <w:spacing w:before="100"/>
        <w:rPr>
          <w:rFonts w:ascii="Calibri" w:hAnsi="Calibri" w:cs="Calibri"/>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1E3244AE" w14:textId="77777777" w:rsidR="00A35E89" w:rsidRDefault="00A35E89" w:rsidP="00A35E89">
      <w:pPr>
        <w:rPr>
          <w:rFonts w:ascii="Calibri" w:hAnsi="Calibri" w:cs="Calibri"/>
        </w:rPr>
      </w:pPr>
    </w:p>
    <w:p w14:paraId="4690E72E" w14:textId="77777777" w:rsidR="00812C1F" w:rsidRPr="00B8580F" w:rsidRDefault="001F4739" w:rsidP="00C038D8">
      <w:pPr>
        <w:pStyle w:val="Heading1"/>
        <w:spacing w:before="0"/>
        <w:rPr>
          <w:rFonts w:ascii="Calibri" w:hAnsi="Calibri" w:cs="Calibri"/>
          <w:lang w:val="en-CA"/>
        </w:rPr>
      </w:pPr>
      <w:bookmarkStart w:id="14" w:name="_Toc198782273"/>
      <w:bookmarkStart w:id="15" w:name="_Hlk148700336"/>
      <w:r>
        <w:rPr>
          <w:rFonts w:ascii="Calibri" w:hAnsi="Calibri" w:cs="Calibri"/>
          <w:lang w:val="en-CA"/>
        </w:rPr>
        <w:t>Cost</w:t>
      </w:r>
      <w:bookmarkEnd w:id="14"/>
    </w:p>
    <w:p w14:paraId="4001B9BC" w14:textId="03BA9B69" w:rsidR="001F4739" w:rsidRPr="004A09B4" w:rsidRDefault="001F4739" w:rsidP="00ED7452">
      <w:pPr>
        <w:pStyle w:val="Body"/>
        <w:jc w:val="both"/>
        <w:rPr>
          <w:rFonts w:ascii="Calibri" w:hAnsi="Calibri" w:cs="Calibri"/>
          <w:color w:val="auto"/>
          <w:lang w:val="en-CA" w:eastAsia="en-US"/>
        </w:rPr>
      </w:pPr>
      <w:r w:rsidRPr="595418CC">
        <w:rPr>
          <w:rFonts w:ascii="Calibri" w:hAnsi="Calibri" w:cs="Calibri"/>
          <w:color w:val="auto"/>
          <w:lang w:val="en-CA" w:eastAsia="en-US"/>
        </w:rPr>
        <w:t>Proponents MUST provide a per diem rate based on a 7.</w:t>
      </w:r>
      <w:r w:rsidR="00163A83" w:rsidRPr="595418CC">
        <w:rPr>
          <w:rFonts w:ascii="Calibri" w:hAnsi="Calibri" w:cs="Calibri"/>
          <w:color w:val="auto"/>
          <w:lang w:val="en-CA" w:eastAsia="en-US"/>
        </w:rPr>
        <w:t>5</w:t>
      </w:r>
      <w:r w:rsidRPr="595418CC">
        <w:rPr>
          <w:rFonts w:ascii="Calibri" w:hAnsi="Calibri" w:cs="Calibri"/>
          <w:color w:val="auto"/>
          <w:lang w:val="en-CA" w:eastAsia="en-US"/>
        </w:rPr>
        <w:t xml:space="preserve">-hour </w:t>
      </w:r>
      <w:r w:rsidR="00951344" w:rsidRPr="595418CC">
        <w:rPr>
          <w:rFonts w:ascii="Calibri" w:hAnsi="Calibri" w:cs="Calibri"/>
          <w:color w:val="auto"/>
          <w:lang w:val="en-CA" w:eastAsia="en-US"/>
        </w:rPr>
        <w:t>workday</w:t>
      </w:r>
      <w:r w:rsidRPr="595418CC">
        <w:rPr>
          <w:rFonts w:ascii="Calibri" w:hAnsi="Calibri" w:cs="Calibri"/>
          <w:color w:val="auto"/>
          <w:lang w:val="en-CA" w:eastAsia="en-US"/>
        </w:rPr>
        <w:t xml:space="preserve"> to complete the services outlined in this SOW and subsequent service agreement</w:t>
      </w:r>
      <w:r w:rsidR="7E54B248" w:rsidRPr="595418CC">
        <w:rPr>
          <w:rFonts w:ascii="Calibri" w:hAnsi="Calibri" w:cs="Calibri"/>
          <w:color w:val="auto"/>
          <w:lang w:val="en-CA" w:eastAsia="en-US"/>
        </w:rPr>
        <w:t xml:space="preserve">. </w:t>
      </w:r>
    </w:p>
    <w:p w14:paraId="1D3F3BF6" w14:textId="77777777" w:rsidR="001F4739" w:rsidRPr="004A09B4" w:rsidRDefault="001F4739" w:rsidP="00ED7452">
      <w:pPr>
        <w:pStyle w:val="Body"/>
        <w:jc w:val="both"/>
        <w:rPr>
          <w:rFonts w:ascii="Calibri" w:hAnsi="Calibri" w:cs="Calibri"/>
          <w:color w:val="auto"/>
        </w:rPr>
      </w:pPr>
    </w:p>
    <w:p w14:paraId="1DEC1DF7" w14:textId="77777777" w:rsidR="001F4739" w:rsidRPr="004A09B4" w:rsidRDefault="001F4739" w:rsidP="00ED7452">
      <w:pPr>
        <w:pStyle w:val="Body"/>
        <w:jc w:val="both"/>
        <w:rPr>
          <w:rFonts w:ascii="Calibri" w:hAnsi="Calibri" w:cs="Calibri"/>
          <w:color w:val="auto"/>
          <w:lang w:val="en-CA" w:eastAsia="en-US"/>
        </w:rPr>
      </w:pPr>
      <w:r w:rsidRPr="004A09B4">
        <w:rPr>
          <w:rFonts w:ascii="Calibri" w:hAnsi="Calibri" w:cs="Calibri"/>
          <w:color w:val="auto"/>
          <w:lang w:val="en-CA" w:eastAsia="en-US"/>
        </w:rPr>
        <w:t>Cost will be evaluated using the following formula to determine the score for Section 13:</w:t>
      </w:r>
    </w:p>
    <w:p w14:paraId="54BD2D83" w14:textId="77777777" w:rsidR="001F4739" w:rsidRPr="004A09B4" w:rsidRDefault="001F4739" w:rsidP="001F4739">
      <w:pPr>
        <w:pStyle w:val="Body"/>
        <w:rPr>
          <w:rFonts w:ascii="Calibri" w:hAnsi="Calibri" w:cs="Calibri"/>
          <w:color w:val="auto"/>
          <w:lang w:val="en-CA" w:eastAsia="en-US"/>
        </w:rPr>
      </w:pPr>
      <w:r w:rsidRPr="004A09B4">
        <w:rPr>
          <w:rFonts w:ascii="Calibri" w:hAnsi="Calibri" w:cs="Calibri"/>
          <w:color w:val="auto"/>
          <w:lang w:val="en-CA" w:eastAsia="en-US"/>
        </w:rPr>
        <w:t>Low price proposal / price on proposal under evaluation x total marks available for price = SCORE</w:t>
      </w:r>
    </w:p>
    <w:p w14:paraId="35139AF9" w14:textId="77777777" w:rsidR="00951344" w:rsidRPr="004A09B4" w:rsidRDefault="00951344" w:rsidP="001F4739">
      <w:pPr>
        <w:pStyle w:val="Body"/>
        <w:rPr>
          <w:rFonts w:ascii="Calibri" w:hAnsi="Calibri" w:cs="Calibri"/>
          <w:color w:val="auto"/>
          <w:lang w:val="en-CA" w:eastAsia="en-US"/>
        </w:rPr>
      </w:pPr>
    </w:p>
    <w:p w14:paraId="4E1F8070" w14:textId="77777777" w:rsidR="00812C1F" w:rsidRPr="004A09B4" w:rsidRDefault="001F4739" w:rsidP="00C038D8">
      <w:pPr>
        <w:pStyle w:val="Heading1"/>
        <w:spacing w:before="0"/>
        <w:rPr>
          <w:rFonts w:ascii="Calibri" w:hAnsi="Calibri" w:cs="Calibri"/>
          <w:lang w:val="en-CA"/>
        </w:rPr>
      </w:pPr>
      <w:bookmarkStart w:id="16" w:name="_Toc198782274"/>
      <w:r w:rsidRPr="004A09B4">
        <w:rPr>
          <w:rFonts w:ascii="Calibri" w:hAnsi="Calibri" w:cs="Calibri"/>
          <w:lang w:val="en-CA"/>
        </w:rPr>
        <w:t>References</w:t>
      </w:r>
      <w:bookmarkEnd w:id="16"/>
    </w:p>
    <w:p w14:paraId="298F224E" w14:textId="4E5043BF" w:rsidR="00D23291" w:rsidRPr="004A09B4" w:rsidRDefault="00D23291" w:rsidP="00E20C5F">
      <w:pPr>
        <w:pStyle w:val="Body"/>
        <w:jc w:val="both"/>
        <w:rPr>
          <w:rFonts w:ascii="Calibri" w:hAnsi="Calibri" w:cs="Calibri"/>
          <w:color w:val="auto"/>
          <w:lang w:val="en-CA" w:eastAsia="en-US"/>
        </w:rPr>
      </w:pPr>
      <w:r w:rsidRPr="27F744BD">
        <w:rPr>
          <w:rFonts w:ascii="Calibri" w:hAnsi="Calibri" w:cs="Calibri"/>
          <w:color w:val="auto"/>
          <w:lang w:val="en-CA" w:eastAsia="en-US"/>
        </w:rPr>
        <w:t>Vendors are requested to include references as per the table included within the Vendor Response Matrix</w:t>
      </w:r>
      <w:r w:rsidR="07A20B75" w:rsidRPr="27F744BD">
        <w:rPr>
          <w:rFonts w:ascii="Calibri" w:hAnsi="Calibri" w:cs="Calibri"/>
          <w:color w:val="auto"/>
          <w:lang w:val="en-CA" w:eastAsia="en-US"/>
        </w:rPr>
        <w:t xml:space="preserve">. </w:t>
      </w:r>
      <w:r w:rsidRPr="27F744BD">
        <w:rPr>
          <w:rFonts w:ascii="Calibri" w:hAnsi="Calibri" w:cs="Calibri"/>
          <w:color w:val="auto"/>
          <w:lang w:val="en-CA" w:eastAsia="en-US"/>
        </w:rPr>
        <w:t>References may be contacted to validate information provided in the Vendor’s response</w:t>
      </w:r>
      <w:bookmarkStart w:id="17" w:name="_Int_5rCFBTEq"/>
      <w:r w:rsidRPr="27F744BD">
        <w:rPr>
          <w:rFonts w:ascii="Calibri" w:hAnsi="Calibri" w:cs="Calibri"/>
          <w:color w:val="auto"/>
          <w:lang w:val="en-CA" w:eastAsia="en-US"/>
        </w:rPr>
        <w:t xml:space="preserve">.  </w:t>
      </w:r>
      <w:bookmarkEnd w:id="17"/>
      <w:r w:rsidRPr="27F744BD">
        <w:rPr>
          <w:rFonts w:ascii="Calibri" w:hAnsi="Calibri" w:cs="Calibri"/>
          <w:color w:val="auto"/>
          <w:lang w:val="en-CA" w:eastAsia="en-US"/>
        </w:rPr>
        <w:t>In the event a poor reference is received, or in the event references provide information that is different than the information provided in the Vendor’s response, we reserve the right to disqualify the Vendor’s response from further consideration or negatively impact the scoring for Section 4.</w:t>
      </w:r>
    </w:p>
    <w:p w14:paraId="7323C71A" w14:textId="77777777" w:rsidR="00D23291" w:rsidRPr="004A09B4" w:rsidRDefault="00D23291" w:rsidP="00E20C5F">
      <w:pPr>
        <w:pStyle w:val="Body"/>
        <w:jc w:val="both"/>
        <w:rPr>
          <w:rFonts w:ascii="Calibri" w:hAnsi="Calibri" w:cs="Calibri"/>
          <w:color w:val="000000" w:themeColor="text1"/>
          <w:lang w:val="en-CA" w:eastAsia="en-US"/>
        </w:rPr>
      </w:pPr>
    </w:p>
    <w:p w14:paraId="3E9A1633" w14:textId="4EFBFEC8" w:rsidR="00D23291" w:rsidRPr="004A09B4" w:rsidRDefault="008E0260" w:rsidP="00E20C5F">
      <w:pPr>
        <w:pStyle w:val="Body"/>
        <w:jc w:val="both"/>
        <w:rPr>
          <w:rFonts w:ascii="Calibri" w:hAnsi="Calibri" w:cs="Calibri"/>
          <w:color w:val="000000" w:themeColor="text1"/>
          <w:lang w:val="en-CA" w:eastAsia="en-US"/>
        </w:rPr>
      </w:pPr>
      <w:r w:rsidRPr="004A09B4">
        <w:rPr>
          <w:rFonts w:ascii="Calibri" w:hAnsi="Calibri" w:cs="Calibri"/>
          <w:color w:val="000000" w:themeColor="text1"/>
          <w:lang w:val="en-CA" w:eastAsia="en-US"/>
        </w:rPr>
        <w:t xml:space="preserve">If the </w:t>
      </w:r>
      <w:r w:rsidRPr="004A09B4">
        <w:rPr>
          <w:rFonts w:ascii="Calibri" w:hAnsi="Calibri" w:cs="Calibri"/>
        </w:rPr>
        <w:t xml:space="preserve">Department of Health </w:t>
      </w:r>
      <w:r w:rsidR="00D23291" w:rsidRPr="004A09B4">
        <w:rPr>
          <w:rFonts w:ascii="Calibri" w:hAnsi="Calibri" w:cs="Calibri"/>
          <w:color w:val="000000" w:themeColor="text1"/>
          <w:lang w:val="en-CA" w:eastAsia="en-US"/>
        </w:rPr>
        <w:t xml:space="preserve">is unable to reach the reference(s) provided, or if references are not provided with the response, </w:t>
      </w:r>
      <w:r w:rsidR="00785F98" w:rsidRPr="004A09B4">
        <w:rPr>
          <w:rFonts w:ascii="Calibri" w:hAnsi="Calibri"/>
          <w:lang w:val="en-CA"/>
        </w:rPr>
        <w:t xml:space="preserve">Department of Health </w:t>
      </w:r>
      <w:r w:rsidR="00D23291" w:rsidRPr="004A09B4">
        <w:rPr>
          <w:rFonts w:ascii="Calibri" w:hAnsi="Calibri" w:cs="Calibri"/>
          <w:color w:val="000000" w:themeColor="text1"/>
          <w:lang w:val="en-CA" w:eastAsia="en-US"/>
        </w:rPr>
        <w:t>reserves the right to disqualify the Vendor’s response from further consideration.</w:t>
      </w:r>
    </w:p>
    <w:p w14:paraId="38526FC7" w14:textId="77777777" w:rsidR="00D23291" w:rsidRPr="004A09B4" w:rsidRDefault="00D23291" w:rsidP="00E20C5F">
      <w:pPr>
        <w:pStyle w:val="Body"/>
        <w:jc w:val="both"/>
        <w:rPr>
          <w:rFonts w:ascii="Calibri" w:hAnsi="Calibri" w:cs="Calibri"/>
          <w:color w:val="auto"/>
          <w:lang w:val="en-CA" w:eastAsia="en-US"/>
        </w:rPr>
      </w:pPr>
    </w:p>
    <w:p w14:paraId="4D97098C" w14:textId="4228AD59" w:rsidR="00D23291" w:rsidRPr="004A09B4" w:rsidRDefault="008E0260" w:rsidP="00E20C5F">
      <w:pPr>
        <w:pStyle w:val="Body"/>
        <w:jc w:val="both"/>
        <w:rPr>
          <w:rFonts w:ascii="Calibri" w:hAnsi="Calibri" w:cs="Calibri"/>
          <w:color w:val="auto"/>
          <w:lang w:val="en-CA" w:eastAsia="en-US"/>
        </w:rPr>
      </w:pPr>
      <w:r w:rsidRPr="004A09B4">
        <w:rPr>
          <w:rFonts w:ascii="Calibri" w:hAnsi="Calibri" w:cs="Calibri"/>
          <w:color w:val="auto"/>
          <w:lang w:val="en-CA" w:eastAsia="en-US"/>
        </w:rPr>
        <w:t xml:space="preserve">The </w:t>
      </w:r>
      <w:r w:rsidR="00785F98" w:rsidRPr="004A09B4">
        <w:rPr>
          <w:rFonts w:ascii="Calibri" w:hAnsi="Calibri"/>
          <w:lang w:val="en-CA"/>
        </w:rPr>
        <w:t xml:space="preserve">Department of Health </w:t>
      </w:r>
      <w:r w:rsidR="00D23291" w:rsidRPr="004A09B4">
        <w:rPr>
          <w:rFonts w:ascii="Calibri" w:hAnsi="Calibri" w:cs="Calibri"/>
          <w:color w:val="auto"/>
          <w:lang w:val="en-CA" w:eastAsia="en-US"/>
        </w:rPr>
        <w:t>reserves the right to contact references other than those provided, who are familiar with the work of the Vendor.</w:t>
      </w:r>
    </w:p>
    <w:p w14:paraId="20587760" w14:textId="77777777" w:rsidR="00703C0D" w:rsidRPr="004A09B4" w:rsidRDefault="00703C0D" w:rsidP="00D23291">
      <w:pPr>
        <w:pStyle w:val="Body"/>
        <w:rPr>
          <w:rFonts w:ascii="Calibri" w:hAnsi="Calibri" w:cs="Calibri"/>
          <w:color w:val="auto"/>
          <w:lang w:val="en-CA" w:eastAsia="en-US"/>
        </w:rPr>
      </w:pPr>
    </w:p>
    <w:p w14:paraId="7CE85372" w14:textId="77777777" w:rsidR="00812C1F" w:rsidRPr="004A09B4" w:rsidRDefault="006049C5" w:rsidP="00C038D8">
      <w:pPr>
        <w:pStyle w:val="Heading1"/>
        <w:spacing w:before="0"/>
        <w:rPr>
          <w:rFonts w:ascii="Calibri" w:hAnsi="Calibri" w:cs="Calibri"/>
          <w:lang w:val="en-CA"/>
        </w:rPr>
      </w:pPr>
      <w:bookmarkStart w:id="18" w:name="_Toc198782275"/>
      <w:r w:rsidRPr="004A09B4">
        <w:rPr>
          <w:rFonts w:ascii="Calibri" w:hAnsi="Calibri" w:cs="Calibri"/>
          <w:lang w:val="en-CA"/>
        </w:rPr>
        <w:t>Reporting Structure</w:t>
      </w:r>
      <w:bookmarkEnd w:id="18"/>
    </w:p>
    <w:p w14:paraId="420AA97A" w14:textId="3A89054D" w:rsidR="00F6777B" w:rsidRPr="004A09B4" w:rsidRDefault="00F6777B" w:rsidP="00F6777B">
      <w:pPr>
        <w:pStyle w:val="Body"/>
        <w:jc w:val="both"/>
        <w:rPr>
          <w:rFonts w:ascii="Calibri" w:hAnsi="Calibri" w:cs="Calibri"/>
          <w:color w:val="auto"/>
          <w:lang w:val="en-CA" w:eastAsia="en-US"/>
        </w:rPr>
      </w:pPr>
      <w:r w:rsidRPr="4694D1A9">
        <w:rPr>
          <w:rFonts w:ascii="Calibri" w:hAnsi="Calibri" w:cs="Calibri"/>
          <w:color w:val="auto"/>
          <w:lang w:val="en-CA" w:eastAsia="en-US"/>
        </w:rPr>
        <w:t xml:space="preserve">The successful candidate will report to the </w:t>
      </w:r>
      <w:r w:rsidR="00E82922">
        <w:rPr>
          <w:rFonts w:ascii="Calibri" w:hAnsi="Calibri" w:cs="Calibri"/>
          <w:color w:val="auto"/>
          <w:lang w:val="en-CA" w:eastAsia="en-US"/>
        </w:rPr>
        <w:t>C</w:t>
      </w:r>
      <w:r w:rsidR="001145F8">
        <w:rPr>
          <w:rFonts w:ascii="Calibri" w:hAnsi="Calibri" w:cs="Calibri"/>
          <w:color w:val="auto"/>
          <w:lang w:val="en-CA" w:eastAsia="en-US"/>
        </w:rPr>
        <w:t xml:space="preserve">hief </w:t>
      </w:r>
      <w:r w:rsidR="00E82922">
        <w:rPr>
          <w:rFonts w:ascii="Calibri" w:hAnsi="Calibri" w:cs="Calibri"/>
          <w:color w:val="auto"/>
          <w:lang w:val="en-CA" w:eastAsia="en-US"/>
        </w:rPr>
        <w:t>C</w:t>
      </w:r>
      <w:r w:rsidR="001145F8">
        <w:rPr>
          <w:rFonts w:ascii="Calibri" w:hAnsi="Calibri" w:cs="Calibri"/>
          <w:color w:val="auto"/>
          <w:lang w:val="en-CA" w:eastAsia="en-US"/>
        </w:rPr>
        <w:t xml:space="preserve">linical </w:t>
      </w:r>
      <w:r w:rsidR="00E82922">
        <w:rPr>
          <w:rFonts w:ascii="Calibri" w:hAnsi="Calibri" w:cs="Calibri"/>
          <w:color w:val="auto"/>
          <w:lang w:val="en-CA" w:eastAsia="en-US"/>
        </w:rPr>
        <w:t>I</w:t>
      </w:r>
      <w:r w:rsidR="001145F8">
        <w:rPr>
          <w:rFonts w:ascii="Calibri" w:hAnsi="Calibri" w:cs="Calibri"/>
          <w:color w:val="auto"/>
          <w:lang w:val="en-CA" w:eastAsia="en-US"/>
        </w:rPr>
        <w:t xml:space="preserve">nformation </w:t>
      </w:r>
      <w:r w:rsidR="00E82922">
        <w:rPr>
          <w:rFonts w:ascii="Calibri" w:hAnsi="Calibri" w:cs="Calibri"/>
          <w:color w:val="auto"/>
          <w:lang w:val="en-CA" w:eastAsia="en-US"/>
        </w:rPr>
        <w:t>O</w:t>
      </w:r>
      <w:r w:rsidR="001145F8">
        <w:rPr>
          <w:rFonts w:ascii="Calibri" w:hAnsi="Calibri" w:cs="Calibri"/>
          <w:color w:val="auto"/>
          <w:lang w:val="en-CA" w:eastAsia="en-US"/>
        </w:rPr>
        <w:t>fficer</w:t>
      </w:r>
      <w:r w:rsidR="00E82922">
        <w:rPr>
          <w:rFonts w:ascii="Calibri" w:hAnsi="Calibri" w:cs="Calibri"/>
          <w:color w:val="auto"/>
          <w:lang w:val="en-CA" w:eastAsia="en-US"/>
        </w:rPr>
        <w:t xml:space="preserve"> </w:t>
      </w:r>
      <w:r w:rsidR="0B1D67F5" w:rsidRPr="4694D1A9">
        <w:rPr>
          <w:rFonts w:ascii="Calibri" w:hAnsi="Calibri" w:cs="Calibri"/>
          <w:color w:val="auto"/>
          <w:lang w:val="en-CA" w:eastAsia="en-US"/>
        </w:rPr>
        <w:t>for</w:t>
      </w:r>
      <w:r w:rsidRPr="4694D1A9">
        <w:rPr>
          <w:rFonts w:ascii="Calibri" w:hAnsi="Calibri" w:cs="Calibri"/>
          <w:color w:val="auto"/>
          <w:lang w:val="en-CA" w:eastAsia="en-US"/>
        </w:rPr>
        <w:t xml:space="preserve"> the </w:t>
      </w:r>
      <w:r w:rsidR="69EBCAB3" w:rsidRPr="4694D1A9">
        <w:rPr>
          <w:rFonts w:ascii="Calibri" w:hAnsi="Calibri" w:cs="Calibri"/>
          <w:color w:val="auto"/>
          <w:lang w:val="en-CA" w:eastAsia="en-US"/>
        </w:rPr>
        <w:t xml:space="preserve">Symbio (NB </w:t>
      </w:r>
      <w:r w:rsidRPr="4694D1A9">
        <w:rPr>
          <w:rFonts w:ascii="Calibri" w:hAnsi="Calibri" w:cs="Calibri"/>
          <w:color w:val="auto"/>
          <w:lang w:val="en-CA" w:eastAsia="en-US"/>
        </w:rPr>
        <w:t>Clinical Information Solution</w:t>
      </w:r>
      <w:r w:rsidR="047E2FC6" w:rsidRPr="4694D1A9">
        <w:rPr>
          <w:rFonts w:ascii="Calibri" w:hAnsi="Calibri" w:cs="Calibri"/>
          <w:color w:val="auto"/>
          <w:lang w:val="en-CA" w:eastAsia="en-US"/>
        </w:rPr>
        <w:t>)</w:t>
      </w:r>
      <w:r w:rsidRPr="4694D1A9">
        <w:rPr>
          <w:rFonts w:ascii="Calibri" w:hAnsi="Calibri" w:cs="Calibri"/>
          <w:color w:val="auto"/>
          <w:lang w:val="en-CA" w:eastAsia="en-US"/>
        </w:rPr>
        <w:t xml:space="preserve"> Program.</w:t>
      </w:r>
    </w:p>
    <w:p w14:paraId="67D1A7D9" w14:textId="6FCC6680" w:rsidR="00703C0D" w:rsidRPr="004A09B4" w:rsidRDefault="00703C0D" w:rsidP="00703C0D">
      <w:pPr>
        <w:pStyle w:val="Body"/>
        <w:rPr>
          <w:rFonts w:ascii="Calibri" w:hAnsi="Calibri" w:cs="Calibri"/>
          <w:color w:val="auto"/>
          <w:lang w:val="en-CA" w:eastAsia="en-US"/>
        </w:rPr>
      </w:pPr>
    </w:p>
    <w:p w14:paraId="7121313B" w14:textId="77777777" w:rsidR="00812C1F" w:rsidRPr="004A09B4" w:rsidRDefault="006049C5" w:rsidP="00C038D8">
      <w:pPr>
        <w:pStyle w:val="Heading1"/>
        <w:spacing w:before="0"/>
        <w:rPr>
          <w:rFonts w:ascii="Calibri" w:hAnsi="Calibri" w:cs="Calibri"/>
          <w:lang w:val="en-CA"/>
        </w:rPr>
      </w:pPr>
      <w:bookmarkStart w:id="19" w:name="_Toc198782276"/>
      <w:r w:rsidRPr="313F61AD">
        <w:rPr>
          <w:rFonts w:ascii="Calibri" w:hAnsi="Calibri" w:cs="Calibri"/>
          <w:lang w:val="en-CA"/>
        </w:rPr>
        <w:t>Duration/Effort</w:t>
      </w:r>
      <w:bookmarkEnd w:id="19"/>
    </w:p>
    <w:p w14:paraId="389B87CF" w14:textId="4708851A" w:rsidR="2A105045" w:rsidRDefault="2A105045" w:rsidP="313F61AD">
      <w:pPr>
        <w:pStyle w:val="Body"/>
        <w:jc w:val="both"/>
        <w:rPr>
          <w:rFonts w:ascii="Calibri" w:eastAsia="Calibri" w:hAnsi="Calibri" w:cs="Calibri"/>
          <w:color w:val="000000" w:themeColor="text1"/>
          <w:lang w:val="en-CA"/>
        </w:rPr>
      </w:pPr>
      <w:r w:rsidRPr="313F61AD">
        <w:rPr>
          <w:rFonts w:ascii="Calibri" w:eastAsia="Calibri" w:hAnsi="Calibri" w:cs="Calibri"/>
          <w:color w:val="000000" w:themeColor="text1"/>
          <w:lang w:val="en-CA"/>
        </w:rPr>
        <w:t xml:space="preserve">The successful candidate will be required on a full-time basis for a period of two (2) years with one (1) one-year optional renewal periods, </w:t>
      </w:r>
      <w:r w:rsidRPr="003D079B">
        <w:rPr>
          <w:rFonts w:ascii="Calibri" w:eastAsia="Calibri" w:hAnsi="Calibri" w:cs="Calibri"/>
          <w:color w:val="000000" w:themeColor="text1"/>
          <w:lang w:val="en-CA"/>
        </w:rPr>
        <w:t xml:space="preserve">commencing </w:t>
      </w:r>
      <w:r w:rsidR="009A3BF8" w:rsidRPr="003D079B">
        <w:rPr>
          <w:rFonts w:ascii="Calibri" w:eastAsia="Calibri" w:hAnsi="Calibri" w:cs="Calibri"/>
          <w:color w:val="000000" w:themeColor="text1"/>
          <w:lang w:val="en-CA"/>
        </w:rPr>
        <w:t>November 2</w:t>
      </w:r>
      <w:r w:rsidR="009A3BF8" w:rsidRPr="003D079B">
        <w:rPr>
          <w:rFonts w:ascii="Calibri" w:eastAsia="Calibri" w:hAnsi="Calibri" w:cs="Calibri"/>
          <w:color w:val="000000" w:themeColor="text1"/>
          <w:vertAlign w:val="superscript"/>
          <w:lang w:val="en-CA"/>
        </w:rPr>
        <w:t>nd</w:t>
      </w:r>
      <w:r w:rsidRPr="003D079B">
        <w:rPr>
          <w:rFonts w:ascii="Calibri" w:eastAsia="Calibri" w:hAnsi="Calibri" w:cs="Calibri"/>
          <w:color w:val="000000" w:themeColor="text1"/>
          <w:lang w:val="en-CA"/>
        </w:rPr>
        <w:t xml:space="preserve">, 2026 (or earlier if possible) and ending on </w:t>
      </w:r>
      <w:r w:rsidR="009A3BF8" w:rsidRPr="003D079B">
        <w:rPr>
          <w:rFonts w:ascii="Calibri" w:eastAsia="Calibri" w:hAnsi="Calibri" w:cs="Calibri"/>
          <w:color w:val="000000" w:themeColor="text1"/>
          <w:lang w:val="en-CA"/>
        </w:rPr>
        <w:t>November 1</w:t>
      </w:r>
      <w:r w:rsidR="009A3BF8" w:rsidRPr="003D079B">
        <w:rPr>
          <w:rFonts w:ascii="Calibri" w:eastAsia="Calibri" w:hAnsi="Calibri" w:cs="Calibri"/>
          <w:color w:val="000000" w:themeColor="text1"/>
          <w:vertAlign w:val="superscript"/>
          <w:lang w:val="en-CA"/>
        </w:rPr>
        <w:t>st</w:t>
      </w:r>
      <w:r w:rsidR="009A3BF8" w:rsidRPr="003D079B">
        <w:rPr>
          <w:rFonts w:ascii="Calibri" w:eastAsia="Calibri" w:hAnsi="Calibri" w:cs="Calibri"/>
          <w:color w:val="000000" w:themeColor="text1"/>
          <w:lang w:val="en-CA"/>
        </w:rPr>
        <w:t>, 2028</w:t>
      </w:r>
      <w:r w:rsidRPr="003D079B">
        <w:rPr>
          <w:rFonts w:ascii="Calibri" w:eastAsia="Calibri" w:hAnsi="Calibri" w:cs="Calibri"/>
          <w:color w:val="000000" w:themeColor="text1"/>
          <w:lang w:val="en-CA"/>
        </w:rPr>
        <w:t>.</w:t>
      </w:r>
      <w:r w:rsidRPr="313F61AD">
        <w:rPr>
          <w:rFonts w:ascii="Calibri" w:eastAsia="Calibri" w:hAnsi="Calibri" w:cs="Calibri"/>
          <w:color w:val="000000" w:themeColor="text1"/>
          <w:lang w:val="en-CA"/>
        </w:rPr>
        <w:t xml:space="preserve"> </w:t>
      </w:r>
    </w:p>
    <w:p w14:paraId="418442F7" w14:textId="40DA4647" w:rsidR="2A105045" w:rsidRDefault="2A105045" w:rsidP="313F61AD">
      <w:pPr>
        <w:pStyle w:val="Body"/>
        <w:jc w:val="both"/>
        <w:rPr>
          <w:rFonts w:ascii="Calibri" w:eastAsia="Calibri" w:hAnsi="Calibri" w:cs="Calibri"/>
          <w:color w:val="000000" w:themeColor="text1"/>
          <w:lang w:val="en-CA"/>
        </w:rPr>
      </w:pPr>
      <w:r w:rsidRPr="313F61AD">
        <w:rPr>
          <w:rFonts w:ascii="Calibri" w:eastAsia="Calibri" w:hAnsi="Calibri" w:cs="Calibri"/>
          <w:color w:val="000000" w:themeColor="text1"/>
          <w:lang w:val="en-CA"/>
        </w:rPr>
        <w:t xml:space="preserve"> </w:t>
      </w:r>
    </w:p>
    <w:p w14:paraId="38A5FD3D" w14:textId="14761CEF" w:rsidR="2A105045" w:rsidRDefault="2A105045" w:rsidP="313F61AD">
      <w:pPr>
        <w:pStyle w:val="Body"/>
        <w:jc w:val="both"/>
        <w:rPr>
          <w:rFonts w:ascii="Calibri" w:eastAsia="Calibri" w:hAnsi="Calibri" w:cs="Calibri"/>
          <w:color w:val="000000" w:themeColor="text1"/>
          <w:lang w:val="en-CA"/>
        </w:rPr>
      </w:pPr>
      <w:r w:rsidRPr="313F61AD">
        <w:rPr>
          <w:rFonts w:ascii="Calibri" w:eastAsia="Calibri" w:hAnsi="Calibri" w:cs="Calibri"/>
          <w:color w:val="000000" w:themeColor="text1"/>
          <w:lang w:val="en-CA"/>
        </w:rPr>
        <w:t xml:space="preserve">The Department of Health reserves the right to truncate the engagement, as needed. </w:t>
      </w:r>
    </w:p>
    <w:p w14:paraId="38DC8730" w14:textId="75CCF032" w:rsidR="2A105045" w:rsidRDefault="2A105045" w:rsidP="313F61AD">
      <w:pPr>
        <w:pStyle w:val="Body"/>
        <w:jc w:val="both"/>
        <w:rPr>
          <w:rFonts w:ascii="Calibri" w:eastAsia="Calibri" w:hAnsi="Calibri" w:cs="Calibri"/>
          <w:color w:val="000000" w:themeColor="text1"/>
          <w:lang w:val="en-CA"/>
        </w:rPr>
      </w:pPr>
      <w:r w:rsidRPr="313F61AD">
        <w:rPr>
          <w:rFonts w:ascii="Calibri" w:eastAsia="Calibri" w:hAnsi="Calibri" w:cs="Calibri"/>
          <w:color w:val="000000" w:themeColor="text1"/>
          <w:lang w:val="en-CA"/>
        </w:rPr>
        <w:t xml:space="preserve"> </w:t>
      </w:r>
    </w:p>
    <w:p w14:paraId="76E393CA" w14:textId="44E41C7D" w:rsidR="313F61AD" w:rsidRDefault="313F61AD" w:rsidP="313F61AD">
      <w:pPr>
        <w:pStyle w:val="Body"/>
        <w:jc w:val="both"/>
        <w:rPr>
          <w:rFonts w:ascii="Calibri" w:hAnsi="Calibri" w:cs="Calibri"/>
          <w:color w:val="auto"/>
          <w:lang w:val="en-CA" w:eastAsia="en-US"/>
        </w:rPr>
      </w:pPr>
    </w:p>
    <w:p w14:paraId="387EED27" w14:textId="42903B45" w:rsidR="00ED7C0A" w:rsidRPr="009E2F41" w:rsidRDefault="009E2F41" w:rsidP="009E2F41">
      <w:pPr>
        <w:spacing w:line="259" w:lineRule="auto"/>
        <w:rPr>
          <w:rFonts w:ascii="Calibri" w:hAnsi="Calibri"/>
        </w:rPr>
      </w:pPr>
      <w:r>
        <w:lastRenderedPageBreak/>
        <w:t xml:space="preserve"> </w:t>
      </w:r>
    </w:p>
    <w:p w14:paraId="0E52BA56" w14:textId="7A52FCA7" w:rsidR="00812C1F" w:rsidRPr="00240C22" w:rsidRDefault="007F37F4" w:rsidP="00C038D8">
      <w:pPr>
        <w:pStyle w:val="Heading1"/>
        <w:spacing w:before="0"/>
        <w:rPr>
          <w:rFonts w:ascii="Calibri" w:hAnsi="Calibri" w:cs="Calibri"/>
          <w:lang w:val="en-CA"/>
        </w:rPr>
      </w:pPr>
      <w:bookmarkStart w:id="20" w:name="_Toc198782277"/>
      <w:r w:rsidRPr="00240C22">
        <w:rPr>
          <w:rFonts w:ascii="Calibri" w:hAnsi="Calibri" w:cs="Calibri"/>
          <w:lang w:val="en-CA"/>
        </w:rPr>
        <w:t>W</w:t>
      </w:r>
      <w:r w:rsidR="006049C5" w:rsidRPr="00240C22">
        <w:rPr>
          <w:rFonts w:ascii="Calibri" w:hAnsi="Calibri" w:cs="Calibri"/>
          <w:lang w:val="en-CA"/>
        </w:rPr>
        <w:t xml:space="preserve">ork </w:t>
      </w:r>
      <w:r w:rsidRPr="00240C22">
        <w:rPr>
          <w:rFonts w:ascii="Calibri" w:hAnsi="Calibri" w:cs="Calibri"/>
          <w:lang w:val="en-CA"/>
        </w:rPr>
        <w:t>L</w:t>
      </w:r>
      <w:r w:rsidR="006049C5" w:rsidRPr="00240C22">
        <w:rPr>
          <w:rFonts w:ascii="Calibri" w:hAnsi="Calibri" w:cs="Calibri"/>
          <w:lang w:val="en-CA"/>
        </w:rPr>
        <w:t xml:space="preserve">ocation and </w:t>
      </w:r>
      <w:r w:rsidRPr="00240C22">
        <w:rPr>
          <w:rFonts w:ascii="Calibri" w:hAnsi="Calibri" w:cs="Calibri"/>
          <w:lang w:val="en-CA"/>
        </w:rPr>
        <w:t>T</w:t>
      </w:r>
      <w:r w:rsidR="006049C5" w:rsidRPr="00240C22">
        <w:rPr>
          <w:rFonts w:ascii="Calibri" w:hAnsi="Calibri" w:cs="Calibri"/>
          <w:lang w:val="en-CA"/>
        </w:rPr>
        <w:t>ravel</w:t>
      </w:r>
      <w:bookmarkEnd w:id="20"/>
    </w:p>
    <w:p w14:paraId="2DB197C0" w14:textId="0E85A42D" w:rsidR="00810701" w:rsidRPr="006269DC" w:rsidRDefault="00810701" w:rsidP="27F744BD">
      <w:pPr>
        <w:pStyle w:val="NormalWeb"/>
        <w:rPr>
          <w:rFonts w:asciiTheme="minorHAnsi" w:hAnsiTheme="minorHAnsi" w:cstheme="minorBidi"/>
          <w:sz w:val="22"/>
          <w:szCs w:val="22"/>
        </w:rPr>
      </w:pPr>
      <w:bookmarkStart w:id="21" w:name="_Toc491154201"/>
      <w:r w:rsidRPr="27F744BD">
        <w:rPr>
          <w:rFonts w:asciiTheme="minorHAnsi" w:hAnsiTheme="minorHAnsi" w:cstheme="minorBidi"/>
          <w:sz w:val="22"/>
          <w:szCs w:val="22"/>
        </w:rPr>
        <w:t xml:space="preserve">The location of work will be remote, but the proponents should be able to travel to the province of New Brunswick at least once a month throughout the </w:t>
      </w:r>
      <w:r w:rsidR="0C9B382F" w:rsidRPr="27F744BD">
        <w:rPr>
          <w:rFonts w:asciiTheme="minorHAnsi" w:hAnsiTheme="minorHAnsi" w:cstheme="minorBidi"/>
          <w:sz w:val="22"/>
          <w:szCs w:val="22"/>
        </w:rPr>
        <w:t>project's</w:t>
      </w:r>
      <w:r w:rsidRPr="27F744BD">
        <w:rPr>
          <w:rFonts w:asciiTheme="minorHAnsi" w:hAnsiTheme="minorHAnsi" w:cstheme="minorBidi"/>
          <w:sz w:val="22"/>
          <w:szCs w:val="22"/>
        </w:rPr>
        <w:t xml:space="preserve"> duration.</w:t>
      </w:r>
    </w:p>
    <w:p w14:paraId="11176B28" w14:textId="0EEB6E37" w:rsidR="00810701" w:rsidRPr="006269DC" w:rsidRDefault="00810701" w:rsidP="00810701">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It is the </w:t>
      </w:r>
      <w:r w:rsidR="00DF7AE3">
        <w:rPr>
          <w:rFonts w:asciiTheme="minorHAnsi" w:hAnsiTheme="minorHAnsi" w:cstheme="minorHAnsi"/>
          <w:sz w:val="22"/>
          <w:szCs w:val="22"/>
        </w:rPr>
        <w:t>candidate</w:t>
      </w:r>
      <w:r w:rsidRPr="006269DC">
        <w:rPr>
          <w:rFonts w:asciiTheme="minorHAnsi" w:hAnsiTheme="minorHAnsi" w:cstheme="minorHAnsi"/>
          <w:sz w:val="22"/>
          <w:szCs w:val="22"/>
        </w:rPr>
        <w:t>’s responsibility to pay for the travel time and costs to and from their remote location to the required work location in New Brunswick.</w:t>
      </w:r>
    </w:p>
    <w:p w14:paraId="4A769F2B" w14:textId="699EA821" w:rsidR="00810701" w:rsidRPr="006269DC" w:rsidRDefault="00810701" w:rsidP="00810701">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While carrying out your assignment in NB, authorized travel, meals, and lodging expenses will be reimbursed at the </w:t>
      </w:r>
      <w:r w:rsidRPr="006269DC">
        <w:rPr>
          <w:rFonts w:asciiTheme="minorHAnsi" w:hAnsiTheme="minorHAnsi" w:cstheme="minorHAnsi"/>
          <w:sz w:val="22"/>
          <w:szCs w:val="22"/>
          <w:u w:val="single"/>
        </w:rPr>
        <w:t xml:space="preserve">Province of New Brunswick travel rates net of </w:t>
      </w:r>
      <w:r w:rsidR="00850308" w:rsidRPr="006269DC">
        <w:rPr>
          <w:rFonts w:asciiTheme="minorHAnsi" w:hAnsiTheme="minorHAnsi" w:cstheme="minorHAnsi"/>
          <w:sz w:val="22"/>
          <w:szCs w:val="22"/>
          <w:u w:val="single"/>
        </w:rPr>
        <w:t>GST.</w:t>
      </w:r>
    </w:p>
    <w:p w14:paraId="1F098190" w14:textId="77777777" w:rsidR="002238BB" w:rsidRPr="002238BB" w:rsidRDefault="002238BB" w:rsidP="002238BB">
      <w:pPr>
        <w:rPr>
          <w:rFonts w:ascii="Calibri" w:hAnsi="Calibri" w:cs="Calibri"/>
          <w:color w:val="000000"/>
          <w:sz w:val="22"/>
          <w:szCs w:val="22"/>
          <w:lang w:eastAsia="en-CA"/>
        </w:rPr>
      </w:pPr>
    </w:p>
    <w:p w14:paraId="5D4092E9" w14:textId="7149D8FE" w:rsidR="00935F95" w:rsidRDefault="006049C5" w:rsidP="00C038D8">
      <w:pPr>
        <w:pStyle w:val="Heading1"/>
        <w:spacing w:before="0"/>
        <w:rPr>
          <w:rFonts w:ascii="Calibri" w:hAnsi="Calibri" w:cs="Calibri"/>
          <w:lang w:val="en-CA"/>
        </w:rPr>
      </w:pPr>
      <w:bookmarkStart w:id="22" w:name="_Toc198782278"/>
      <w:r>
        <w:rPr>
          <w:rFonts w:ascii="Calibri" w:hAnsi="Calibri" w:cs="Calibri"/>
          <w:lang w:val="en-CA"/>
        </w:rPr>
        <w:t xml:space="preserve">Supplied </w:t>
      </w:r>
      <w:r w:rsidR="007F37F4">
        <w:rPr>
          <w:rFonts w:ascii="Calibri" w:hAnsi="Calibri" w:cs="Calibri"/>
          <w:lang w:val="en-CA"/>
        </w:rPr>
        <w:t>D</w:t>
      </w:r>
      <w:r>
        <w:rPr>
          <w:rFonts w:ascii="Calibri" w:hAnsi="Calibri" w:cs="Calibri"/>
          <w:lang w:val="en-CA"/>
        </w:rPr>
        <w:t>evices</w:t>
      </w:r>
      <w:bookmarkEnd w:id="22"/>
    </w:p>
    <w:p w14:paraId="00C22D41" w14:textId="77777777" w:rsidR="00C36697" w:rsidRDefault="00C36697" w:rsidP="006049C5">
      <w:pPr>
        <w:pStyle w:val="Body"/>
        <w:rPr>
          <w:rFonts w:ascii="Calibri" w:hAnsi="Calibri" w:cs="Calibri"/>
          <w:lang w:val="en-CA"/>
        </w:rPr>
      </w:pPr>
    </w:p>
    <w:p w14:paraId="1150EBB5" w14:textId="33F45D7E" w:rsidR="006049C5" w:rsidRDefault="008E0260" w:rsidP="006049C5">
      <w:pPr>
        <w:pStyle w:val="Body"/>
        <w:rPr>
          <w:rFonts w:ascii="Calibri" w:hAnsi="Calibri" w:cs="Calibri"/>
          <w:lang w:val="en-CA"/>
        </w:rPr>
      </w:pPr>
      <w:r w:rsidRPr="27F744BD">
        <w:rPr>
          <w:rFonts w:ascii="Calibri" w:hAnsi="Calibri" w:cs="Calibri"/>
          <w:lang w:val="en-CA"/>
        </w:rPr>
        <w:t xml:space="preserve">The </w:t>
      </w:r>
      <w:r w:rsidR="001D54AC" w:rsidRPr="27F744BD">
        <w:rPr>
          <w:rFonts w:ascii="Calibri" w:hAnsi="Calibri" w:cs="Calibri"/>
          <w:color w:val="auto"/>
          <w:lang w:val="en-CA" w:eastAsia="en-US"/>
        </w:rPr>
        <w:t xml:space="preserve">Department of Health </w:t>
      </w:r>
      <w:r w:rsidR="006049C5" w:rsidRPr="27F744BD">
        <w:rPr>
          <w:rFonts w:ascii="Calibri" w:hAnsi="Calibri" w:cs="Calibri"/>
          <w:lang w:val="en-CA"/>
        </w:rPr>
        <w:t xml:space="preserve">will provide </w:t>
      </w:r>
      <w:r w:rsidR="006C35FB" w:rsidRPr="27F744BD">
        <w:rPr>
          <w:rFonts w:ascii="Calibri" w:hAnsi="Calibri" w:cs="Calibri"/>
          <w:lang w:val="en-CA"/>
        </w:rPr>
        <w:t>credentials and access to necessary software</w:t>
      </w:r>
      <w:r w:rsidR="006049C5" w:rsidRPr="27F744BD">
        <w:rPr>
          <w:rFonts w:ascii="Calibri" w:hAnsi="Calibri" w:cs="Calibri"/>
          <w:lang w:val="en-CA"/>
        </w:rPr>
        <w:t xml:space="preserve"> as required to complete the services requested in this Statement of Work</w:t>
      </w:r>
      <w:r w:rsidR="1F092B57" w:rsidRPr="27F744BD">
        <w:rPr>
          <w:rFonts w:ascii="Calibri" w:hAnsi="Calibri" w:cs="Calibri"/>
          <w:lang w:val="en-CA"/>
        </w:rPr>
        <w:t xml:space="preserve">. </w:t>
      </w:r>
    </w:p>
    <w:p w14:paraId="10818998" w14:textId="0E3F5464" w:rsidR="00703C0D" w:rsidRDefault="00703C0D" w:rsidP="006049C5">
      <w:pPr>
        <w:pStyle w:val="Body"/>
        <w:rPr>
          <w:rFonts w:ascii="Calibri" w:hAnsi="Calibri" w:cs="Calibri"/>
          <w:lang w:val="en-CA"/>
        </w:rPr>
      </w:pPr>
    </w:p>
    <w:p w14:paraId="2E952AF7" w14:textId="77777777" w:rsidR="007F37F4" w:rsidRDefault="007F37F4" w:rsidP="006049C5">
      <w:pPr>
        <w:pStyle w:val="Body"/>
        <w:rPr>
          <w:rFonts w:ascii="Calibri" w:hAnsi="Calibri" w:cs="Calibri"/>
          <w:lang w:val="en-CA"/>
        </w:rPr>
      </w:pPr>
    </w:p>
    <w:p w14:paraId="5488531A" w14:textId="77777777" w:rsidR="00812C1F" w:rsidRPr="00B8580F" w:rsidRDefault="00836BDA" w:rsidP="00C038D8">
      <w:pPr>
        <w:pStyle w:val="Heading1"/>
        <w:spacing w:before="0"/>
        <w:rPr>
          <w:rFonts w:ascii="Calibri" w:hAnsi="Calibri" w:cs="Calibri"/>
          <w:lang w:val="en-CA"/>
        </w:rPr>
      </w:pPr>
      <w:bookmarkStart w:id="23" w:name="_Toc198782279"/>
      <w:bookmarkEnd w:id="21"/>
      <w:r w:rsidRPr="27F744BD">
        <w:rPr>
          <w:rFonts w:ascii="Calibri" w:hAnsi="Calibri" w:cs="Calibri"/>
          <w:lang w:val="en-CA"/>
        </w:rPr>
        <w:t>Deliverables</w:t>
      </w:r>
      <w:bookmarkEnd w:id="23"/>
    </w:p>
    <w:p w14:paraId="0CE8DFD8" w14:textId="0C63D75A" w:rsidR="00836BDA" w:rsidRDefault="00836BDA" w:rsidP="00D4741F">
      <w:pPr>
        <w:pStyle w:val="Body"/>
        <w:spacing w:before="120" w:after="120"/>
        <w:rPr>
          <w:rFonts w:asciiTheme="minorHAnsi" w:hAnsiTheme="minorHAnsi" w:cstheme="minorBidi"/>
          <w:lang w:val="en-CA"/>
        </w:rPr>
      </w:pPr>
      <w:r w:rsidRPr="044A52A3">
        <w:rPr>
          <w:rFonts w:asciiTheme="minorHAnsi" w:hAnsiTheme="minorHAnsi" w:cstheme="minorBidi"/>
          <w:lang w:val="en-CA"/>
        </w:rPr>
        <w:t xml:space="preserve">The successful </w:t>
      </w:r>
      <w:r w:rsidR="00163A83" w:rsidRPr="044A52A3">
        <w:rPr>
          <w:rFonts w:asciiTheme="minorHAnsi" w:hAnsiTheme="minorHAnsi" w:cstheme="minorBidi"/>
          <w:lang w:val="en-CA"/>
        </w:rPr>
        <w:t>proponents</w:t>
      </w:r>
      <w:r w:rsidRPr="044A52A3">
        <w:rPr>
          <w:rFonts w:asciiTheme="minorHAnsi" w:hAnsiTheme="minorHAnsi" w:cstheme="minorBidi"/>
          <w:lang w:val="en-CA"/>
        </w:rPr>
        <w:t xml:space="preserve"> must deliver the following, </w:t>
      </w:r>
      <w:r w:rsidR="00530D9D" w:rsidRPr="044A52A3">
        <w:rPr>
          <w:rFonts w:asciiTheme="minorHAnsi" w:hAnsiTheme="minorHAnsi" w:cstheme="minorBidi"/>
          <w:lang w:val="en-CA"/>
        </w:rPr>
        <w:t>to</w:t>
      </w:r>
      <w:r w:rsidRPr="044A52A3">
        <w:rPr>
          <w:rFonts w:asciiTheme="minorHAnsi" w:hAnsiTheme="minorHAnsi" w:cstheme="minorBidi"/>
          <w:lang w:val="en-CA"/>
        </w:rPr>
        <w:t xml:space="preserve"> successfully complete the engagement: </w:t>
      </w:r>
    </w:p>
    <w:p w14:paraId="3CBFE812" w14:textId="77777777" w:rsidR="006052FE" w:rsidRPr="00BE6563" w:rsidRDefault="006052FE" w:rsidP="00D4741F">
      <w:pPr>
        <w:pStyle w:val="Body"/>
        <w:spacing w:before="120" w:after="120"/>
        <w:rPr>
          <w:rFonts w:asciiTheme="minorHAnsi" w:hAnsiTheme="minorHAnsi" w:cstheme="minorHAnsi"/>
          <w:lang w:val="en-CA"/>
        </w:rPr>
      </w:pPr>
    </w:p>
    <w:p w14:paraId="64178E1A" w14:textId="17F6C643"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Clinical Informatics Strategy and Workplan: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defining the clinical informatics operating model, approach and integrated workplan aligned to the Symbio Prepare, Adopt and Improve journey, and provide regular status and risk reporting to DH.</w:t>
      </w:r>
    </w:p>
    <w:p w14:paraId="4DC066EC" w14:textId="0D440469"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Standardized and Localized Clinical Workflows: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building out the methodology for standardizing clinical workflows across the health system, and lead its application, including localization for small, medium and large facilities.</w:t>
      </w:r>
    </w:p>
    <w:p w14:paraId="39BFBF37" w14:textId="4D227BD8"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Physician and Clinician Engagement: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establishing the engagement and advocacy approach with physician groups and clinicians and lead its execution so that their workflow input is reflected in design and decisions.</w:t>
      </w:r>
    </w:p>
    <w:p w14:paraId="04C743CD" w14:textId="7A3ED8CD"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Clinical Governance and Decision-Making: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establishing clinical governance forums and decision-making processes, and lead or support them, with documented decisions, priorities and escalations.</w:t>
      </w:r>
    </w:p>
    <w:p w14:paraId="1FF2470C" w14:textId="7D484FB3"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Informatics and Build Team Alignment: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defining how clinical informatics works with the technical build teams, and lead day-to-day alignment, providing clear clinical requirements and design decisions and overseeing build delivery against them.</w:t>
      </w:r>
    </w:p>
    <w:p w14:paraId="614D885A" w14:textId="11128D1D"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t xml:space="preserve">Validation, Testing and Release Readiness: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defining the approach to clinical workflow validation, testing, release readiness and cutover, and lead its execution, including go/no-go recommendations and clinical and technical cutover plans.</w:t>
      </w:r>
    </w:p>
    <w:p w14:paraId="61FF03C9" w14:textId="4798D444" w:rsidR="46EDBEAE" w:rsidRPr="00026983" w:rsidRDefault="46EDBEAE" w:rsidP="0350B6E1">
      <w:pPr>
        <w:pStyle w:val="ListParagraph"/>
        <w:numPr>
          <w:ilvl w:val="0"/>
          <w:numId w:val="33"/>
        </w:numPr>
        <w:spacing w:before="60" w:after="60" w:line="259" w:lineRule="auto"/>
        <w:jc w:val="both"/>
        <w:rPr>
          <w:rFonts w:asciiTheme="minorHAnsi" w:hAnsiTheme="minorHAnsi" w:cstheme="minorHAnsi"/>
          <w:sz w:val="22"/>
          <w:szCs w:val="22"/>
        </w:rPr>
      </w:pPr>
      <w:r w:rsidRPr="00026983">
        <w:rPr>
          <w:rFonts w:asciiTheme="minorHAnsi" w:hAnsiTheme="minorHAnsi" w:cstheme="minorHAnsi"/>
          <w:b/>
          <w:bCs/>
          <w:sz w:val="22"/>
          <w:szCs w:val="22"/>
        </w:rPr>
        <w:lastRenderedPageBreak/>
        <w:t xml:space="preserve">Patient Safety and Clinical Quality: </w:t>
      </w:r>
      <w:r w:rsidRPr="00026983">
        <w:rPr>
          <w:rFonts w:asciiTheme="minorHAnsi" w:hAnsiTheme="minorHAnsi" w:cstheme="minorHAnsi"/>
          <w:sz w:val="22"/>
          <w:szCs w:val="22"/>
        </w:rPr>
        <w:t xml:space="preserve">Assist the </w:t>
      </w:r>
      <w:r w:rsidR="00E82922">
        <w:rPr>
          <w:rFonts w:asciiTheme="minorHAnsi" w:hAnsiTheme="minorHAnsi" w:cstheme="minorHAnsi"/>
          <w:sz w:val="22"/>
          <w:szCs w:val="22"/>
        </w:rPr>
        <w:t>CCIO &amp; CNIO’S</w:t>
      </w:r>
      <w:r w:rsidRPr="00026983">
        <w:rPr>
          <w:rFonts w:asciiTheme="minorHAnsi" w:hAnsiTheme="minorHAnsi" w:cstheme="minorHAnsi"/>
          <w:sz w:val="22"/>
          <w:szCs w:val="22"/>
        </w:rPr>
        <w:t xml:space="preserve"> in embedding patient safety and quality review into system design, including medication systems and orders management, in partnership with Clinical Operations.</w:t>
      </w:r>
    </w:p>
    <w:p w14:paraId="164D99F5" w14:textId="1673112E" w:rsidR="46EDBEAE" w:rsidRDefault="46EDBEAE" w:rsidP="430350A6">
      <w:pPr>
        <w:pStyle w:val="ListParagraph"/>
        <w:numPr>
          <w:ilvl w:val="0"/>
          <w:numId w:val="33"/>
        </w:numPr>
        <w:spacing w:before="60" w:after="60" w:line="259" w:lineRule="auto"/>
        <w:jc w:val="both"/>
        <w:rPr>
          <w:rFonts w:asciiTheme="minorHAnsi" w:eastAsiaTheme="minorEastAsia" w:hAnsiTheme="minorHAnsi" w:cstheme="minorBidi"/>
        </w:rPr>
      </w:pPr>
      <w:r w:rsidRPr="430350A6">
        <w:rPr>
          <w:rFonts w:asciiTheme="minorHAnsi" w:eastAsiaTheme="minorEastAsia" w:hAnsiTheme="minorHAnsi" w:cstheme="minorBidi"/>
          <w:b/>
          <w:bCs/>
        </w:rPr>
        <w:t xml:space="preserve">Go-Live, Stabilization and Adoption: </w:t>
      </w:r>
      <w:r w:rsidRPr="430350A6">
        <w:rPr>
          <w:rFonts w:asciiTheme="minorHAnsi" w:eastAsiaTheme="minorEastAsia" w:hAnsiTheme="minorHAnsi" w:cstheme="minorBidi"/>
        </w:rPr>
        <w:t xml:space="preserve">Assist the </w:t>
      </w:r>
      <w:r w:rsidR="00E82922">
        <w:rPr>
          <w:rFonts w:asciiTheme="minorHAnsi" w:eastAsiaTheme="minorEastAsia" w:hAnsiTheme="minorHAnsi" w:cstheme="minorBidi"/>
        </w:rPr>
        <w:t>CCIO &amp; CNIO’S</w:t>
      </w:r>
      <w:r w:rsidRPr="430350A6">
        <w:rPr>
          <w:rFonts w:asciiTheme="minorHAnsi" w:eastAsiaTheme="minorEastAsia" w:hAnsiTheme="minorHAnsi" w:cstheme="minorBidi"/>
        </w:rPr>
        <w:t xml:space="preserve"> in defining the approach to go-live, stabilization, clinician education and adoption, and lead related activities through incident triage and into optimization.</w:t>
      </w:r>
    </w:p>
    <w:p w14:paraId="68026E1C" w14:textId="27291AC2" w:rsidR="46EDBEAE" w:rsidRDefault="46EDBEAE" w:rsidP="430350A6">
      <w:pPr>
        <w:pStyle w:val="ListParagraph"/>
        <w:numPr>
          <w:ilvl w:val="0"/>
          <w:numId w:val="33"/>
        </w:numPr>
        <w:spacing w:before="60" w:after="60" w:line="259" w:lineRule="auto"/>
        <w:jc w:val="both"/>
      </w:pPr>
      <w:r w:rsidRPr="430350A6">
        <w:rPr>
          <w:rFonts w:asciiTheme="minorHAnsi" w:eastAsiaTheme="minorEastAsia" w:hAnsiTheme="minorHAnsi" w:cstheme="minorBidi"/>
          <w:b/>
          <w:bCs/>
        </w:rPr>
        <w:t xml:space="preserve">Knowledge Transfer and Capability Development: </w:t>
      </w:r>
      <w:r w:rsidRPr="430350A6">
        <w:rPr>
          <w:rFonts w:asciiTheme="minorHAnsi" w:eastAsiaTheme="minorEastAsia" w:hAnsiTheme="minorHAnsi" w:cstheme="minorBidi"/>
        </w:rPr>
        <w:t>Mentor and develop New Brunswick program personnel, as described below.</w:t>
      </w:r>
    </w:p>
    <w:p w14:paraId="0A2063F0" w14:textId="682A92A6" w:rsidR="00B13222" w:rsidRPr="00265B2A" w:rsidRDefault="00B13222" w:rsidP="2A614F31">
      <w:pPr>
        <w:spacing w:before="60" w:after="60" w:line="259" w:lineRule="auto"/>
        <w:ind w:left="720"/>
        <w:jc w:val="both"/>
        <w:rPr>
          <w:rFonts w:asciiTheme="minorHAnsi" w:hAnsiTheme="minorHAnsi"/>
          <w:sz w:val="22"/>
          <w:szCs w:val="22"/>
        </w:rPr>
      </w:pPr>
    </w:p>
    <w:p w14:paraId="1A2A259E" w14:textId="38F36EC1" w:rsidR="00703C0D" w:rsidRDefault="00836BDA" w:rsidP="005111F5">
      <w:pPr>
        <w:spacing w:before="60" w:after="60"/>
        <w:jc w:val="both"/>
        <w:rPr>
          <w:rFonts w:asciiTheme="minorHAnsi" w:hAnsiTheme="minorHAnsi" w:cstheme="minorHAnsi"/>
          <w:sz w:val="22"/>
          <w:szCs w:val="22"/>
        </w:rPr>
      </w:pPr>
      <w:r w:rsidRPr="00BE6563">
        <w:rPr>
          <w:rFonts w:asciiTheme="minorHAnsi" w:hAnsiTheme="minorHAnsi" w:cstheme="minorHAnsi"/>
          <w:sz w:val="22"/>
          <w:szCs w:val="22"/>
        </w:rPr>
        <w:t xml:space="preserve">The individual will be required to sign a non-disclosure agreement and complete the Department’s Privacy Training prior to commencing the </w:t>
      </w:r>
      <w:r w:rsidR="00A10D4D" w:rsidRPr="00BE6563">
        <w:rPr>
          <w:rFonts w:asciiTheme="minorHAnsi" w:hAnsiTheme="minorHAnsi" w:cstheme="minorHAnsi"/>
          <w:sz w:val="22"/>
          <w:szCs w:val="22"/>
        </w:rPr>
        <w:t>assignment.</w:t>
      </w:r>
    </w:p>
    <w:p w14:paraId="4314BAC7" w14:textId="27852BA0" w:rsidR="004B44B6" w:rsidRDefault="004B44B6" w:rsidP="00B45A46">
      <w:pPr>
        <w:jc w:val="both"/>
        <w:rPr>
          <w:rFonts w:asciiTheme="minorHAnsi" w:hAnsiTheme="minorHAnsi" w:cstheme="minorHAnsi"/>
          <w:sz w:val="22"/>
          <w:szCs w:val="22"/>
        </w:rPr>
      </w:pPr>
    </w:p>
    <w:p w14:paraId="3AE7548B" w14:textId="77777777" w:rsidR="000E1327" w:rsidRDefault="000E1327" w:rsidP="00B45A46">
      <w:pPr>
        <w:jc w:val="both"/>
        <w:rPr>
          <w:rFonts w:asciiTheme="minorHAnsi" w:hAnsiTheme="minorHAnsi" w:cstheme="minorHAnsi"/>
          <w:sz w:val="22"/>
          <w:szCs w:val="22"/>
        </w:rPr>
      </w:pPr>
    </w:p>
    <w:p w14:paraId="5DF1F072" w14:textId="6B97542D" w:rsidR="00836BDA" w:rsidRPr="00B8580F" w:rsidRDefault="00836BDA" w:rsidP="00C038D8">
      <w:pPr>
        <w:pStyle w:val="Heading1"/>
        <w:spacing w:before="0"/>
        <w:rPr>
          <w:rFonts w:ascii="Calibri" w:hAnsi="Calibri" w:cs="Calibri"/>
          <w:lang w:val="en-CA"/>
        </w:rPr>
      </w:pPr>
      <w:bookmarkStart w:id="24" w:name="_Toc198782280"/>
      <w:r>
        <w:rPr>
          <w:rFonts w:ascii="Calibri" w:hAnsi="Calibri" w:cs="Calibri"/>
          <w:lang w:val="en-CA"/>
        </w:rPr>
        <w:t>Criteria for Immediate Disqualification</w:t>
      </w:r>
      <w:bookmarkEnd w:id="24"/>
      <w:r w:rsidRPr="00B8580F">
        <w:rPr>
          <w:rFonts w:ascii="Calibri" w:hAnsi="Calibri" w:cs="Calibri"/>
          <w:lang w:val="en-CA"/>
        </w:rPr>
        <w:t xml:space="preserve"> </w:t>
      </w:r>
    </w:p>
    <w:p w14:paraId="25A21B49" w14:textId="2E170C86" w:rsidR="00836BDA" w:rsidRDefault="00163A83" w:rsidP="00836BDA">
      <w:pPr>
        <w:pStyle w:val="Body"/>
        <w:rPr>
          <w:rFonts w:ascii="Calibri" w:hAnsi="Calibri" w:cs="Calibri"/>
          <w:lang w:val="en-CA"/>
        </w:rPr>
      </w:pPr>
      <w:r>
        <w:rPr>
          <w:rFonts w:ascii="Calibri" w:hAnsi="Calibri" w:cs="Calibri"/>
          <w:lang w:val="en-CA"/>
        </w:rPr>
        <w:t>Proponents</w:t>
      </w:r>
      <w:r w:rsidR="00836BDA" w:rsidRPr="00B8580F">
        <w:rPr>
          <w:rFonts w:ascii="Calibri" w:hAnsi="Calibri" w:cs="Calibri"/>
          <w:lang w:val="en-CA"/>
        </w:rPr>
        <w:t xml:space="preserve"> will be immediately disqualified from the competition if</w:t>
      </w:r>
      <w:r w:rsidR="00836BDA">
        <w:rPr>
          <w:rFonts w:ascii="Calibri" w:hAnsi="Calibri" w:cs="Calibri"/>
          <w:lang w:val="en-CA"/>
        </w:rPr>
        <w:t>:</w:t>
      </w:r>
    </w:p>
    <w:p w14:paraId="56FD7923" w14:textId="77777777" w:rsidR="00836BDA" w:rsidRPr="00B8580F" w:rsidRDefault="00836BDA" w:rsidP="00836BDA">
      <w:pPr>
        <w:pStyle w:val="Body"/>
        <w:rPr>
          <w:rFonts w:ascii="Calibri" w:hAnsi="Calibri" w:cs="Calibri"/>
          <w:lang w:val="en-CA"/>
        </w:rPr>
      </w:pPr>
    </w:p>
    <w:p w14:paraId="551D27B4" w14:textId="77777777" w:rsidR="00836BDA" w:rsidRDefault="00836BDA" w:rsidP="00836BDA">
      <w:pPr>
        <w:pStyle w:val="Body"/>
        <w:numPr>
          <w:ilvl w:val="0"/>
          <w:numId w:val="3"/>
        </w:numPr>
        <w:rPr>
          <w:rFonts w:ascii="Calibri" w:hAnsi="Calibri" w:cs="Calibri"/>
          <w:lang w:val="en-CA"/>
        </w:rPr>
      </w:pPr>
      <w:r>
        <w:rPr>
          <w:rFonts w:ascii="Calibri" w:hAnsi="Calibri" w:cs="Calibri"/>
          <w:lang w:val="en-CA"/>
        </w:rPr>
        <w:t xml:space="preserve">The proposal does not fully demonstrate compliance with the </w:t>
      </w:r>
      <w:r w:rsidRPr="00630019">
        <w:rPr>
          <w:rFonts w:ascii="Calibri" w:hAnsi="Calibri" w:cs="Calibri"/>
          <w:lang w:val="en-CA"/>
        </w:rPr>
        <w:t xml:space="preserve">Mandatory </w:t>
      </w:r>
      <w:r>
        <w:rPr>
          <w:rFonts w:ascii="Calibri" w:hAnsi="Calibri" w:cs="Calibri"/>
          <w:lang w:val="en-CA"/>
        </w:rPr>
        <w:t>R</w:t>
      </w:r>
      <w:r w:rsidRPr="00630019">
        <w:rPr>
          <w:rFonts w:ascii="Calibri" w:hAnsi="Calibri" w:cs="Calibri"/>
          <w:lang w:val="en-CA"/>
        </w:rPr>
        <w:t>equirements</w:t>
      </w:r>
      <w:r w:rsidR="007B4BE9">
        <w:rPr>
          <w:rFonts w:ascii="Calibri" w:hAnsi="Calibri" w:cs="Calibri"/>
          <w:lang w:val="en-CA"/>
        </w:rPr>
        <w:t xml:space="preserve"> contained in Section 3</w:t>
      </w:r>
      <w:r>
        <w:rPr>
          <w:rFonts w:ascii="Calibri" w:hAnsi="Calibri" w:cs="Calibri"/>
          <w:lang w:val="en-CA"/>
        </w:rPr>
        <w:t>.</w:t>
      </w:r>
    </w:p>
    <w:p w14:paraId="76AA070C" w14:textId="20F5CA4C" w:rsidR="00AB6AE2" w:rsidRDefault="00836BDA" w:rsidP="00AB6AE2">
      <w:pPr>
        <w:pStyle w:val="Body"/>
        <w:numPr>
          <w:ilvl w:val="0"/>
          <w:numId w:val="3"/>
        </w:numPr>
        <w:spacing w:before="120" w:after="120"/>
        <w:rPr>
          <w:rFonts w:ascii="Calibri" w:hAnsi="Calibri" w:cs="Calibri"/>
          <w:lang w:val="en-CA"/>
        </w:rPr>
      </w:pPr>
      <w:r w:rsidRPr="00AB6AE2">
        <w:rPr>
          <w:rFonts w:ascii="Calibri" w:hAnsi="Calibri"/>
          <w:lang w:val="en-CA"/>
        </w:rPr>
        <w:t>They do not score at least 70% on the Scored Requirements defined in Section 4.</w:t>
      </w:r>
      <w:r w:rsidR="00AB6AE2" w:rsidRPr="00AB6AE2">
        <w:rPr>
          <w:rFonts w:ascii="Calibri" w:hAnsi="Calibri" w:cs="Calibri"/>
          <w:lang w:val="en-CA"/>
        </w:rPr>
        <w:t xml:space="preserve"> </w:t>
      </w:r>
    </w:p>
    <w:p w14:paraId="105E824E" w14:textId="6EA3DEFC" w:rsidR="004B44B6" w:rsidRDefault="004B44B6" w:rsidP="00AB6AE2">
      <w:pPr>
        <w:pStyle w:val="Body"/>
        <w:numPr>
          <w:ilvl w:val="0"/>
          <w:numId w:val="3"/>
        </w:numPr>
        <w:spacing w:before="120" w:after="120"/>
        <w:rPr>
          <w:rFonts w:ascii="Calibri" w:hAnsi="Calibri" w:cs="Calibri"/>
          <w:lang w:val="en-CA"/>
        </w:rPr>
      </w:pPr>
      <w:r>
        <w:rPr>
          <w:rFonts w:ascii="Calibri" w:hAnsi="Calibri" w:cs="Calibri"/>
          <w:lang w:val="en-CA"/>
        </w:rPr>
        <w:t xml:space="preserve">They do not score at least 70% on the </w:t>
      </w:r>
      <w:r w:rsidRPr="33F99715">
        <w:rPr>
          <w:rFonts w:ascii="Calibri" w:hAnsi="Calibri" w:cs="Calibri"/>
          <w:lang w:val="en-CA"/>
        </w:rPr>
        <w:t>interview</w:t>
      </w:r>
      <w:r>
        <w:rPr>
          <w:rFonts w:ascii="Calibri" w:hAnsi="Calibri" w:cs="Calibri"/>
          <w:lang w:val="en-CA"/>
        </w:rPr>
        <w:t>.</w:t>
      </w:r>
    </w:p>
    <w:p w14:paraId="0568C625" w14:textId="099A684A" w:rsidR="007B4BE9" w:rsidRPr="00240C22" w:rsidRDefault="007B4BE9" w:rsidP="007B4BE9">
      <w:pPr>
        <w:pStyle w:val="Body"/>
        <w:numPr>
          <w:ilvl w:val="0"/>
          <w:numId w:val="3"/>
        </w:numPr>
        <w:spacing w:before="120" w:after="120"/>
        <w:rPr>
          <w:rFonts w:ascii="Calibri" w:hAnsi="Calibri" w:cs="Calibri"/>
          <w:lang w:val="en-CA"/>
        </w:rPr>
      </w:pPr>
      <w:r w:rsidRPr="00240C22">
        <w:rPr>
          <w:rFonts w:ascii="Calibri" w:hAnsi="Calibri" w:cs="Calibri"/>
          <w:color w:val="000000" w:themeColor="text1"/>
          <w:lang w:val="en-CA" w:eastAsia="en-US"/>
        </w:rPr>
        <w:t xml:space="preserve">If </w:t>
      </w:r>
      <w:r w:rsidR="00AD360B">
        <w:rPr>
          <w:rFonts w:ascii="Calibri" w:hAnsi="Calibri" w:cs="Calibri"/>
          <w:color w:val="000000" w:themeColor="text1"/>
          <w:lang w:val="en-CA" w:eastAsia="en-US"/>
        </w:rPr>
        <w:t xml:space="preserve">the </w:t>
      </w:r>
      <w:r w:rsidR="00AD360B">
        <w:rPr>
          <w:rFonts w:ascii="Calibri" w:hAnsi="Calibri"/>
          <w:lang w:val="en-CA"/>
        </w:rPr>
        <w:t>Department of Healt</w:t>
      </w:r>
      <w:r w:rsidR="005673BE">
        <w:rPr>
          <w:rFonts w:ascii="Calibri" w:hAnsi="Calibri"/>
          <w:lang w:val="en-CA"/>
        </w:rPr>
        <w:t xml:space="preserve">h </w:t>
      </w:r>
      <w:r w:rsidRPr="00240C22">
        <w:rPr>
          <w:rFonts w:ascii="Calibri" w:hAnsi="Calibri" w:cs="Calibri"/>
          <w:color w:val="000000" w:themeColor="text1"/>
          <w:lang w:val="en-CA" w:eastAsia="en-US"/>
        </w:rPr>
        <w:t>is unable to reach the reference(s) provided.</w:t>
      </w:r>
    </w:p>
    <w:p w14:paraId="1F861D69" w14:textId="77777777" w:rsidR="007B4BE9" w:rsidRDefault="007B4BE9" w:rsidP="007B4BE9">
      <w:pPr>
        <w:pStyle w:val="Body"/>
        <w:numPr>
          <w:ilvl w:val="0"/>
          <w:numId w:val="3"/>
        </w:numPr>
        <w:rPr>
          <w:rFonts w:ascii="Calibri" w:hAnsi="Calibri" w:cs="Calibri"/>
          <w:lang w:val="en-CA"/>
        </w:rPr>
      </w:pPr>
      <w:r w:rsidRPr="27F744BD">
        <w:rPr>
          <w:rFonts w:ascii="Calibri" w:hAnsi="Calibri" w:cs="Calibri"/>
          <w:lang w:val="en-CA"/>
        </w:rPr>
        <w:t xml:space="preserve">they are unavailable during the </w:t>
      </w:r>
      <w:bookmarkStart w:id="25" w:name="_Int_7JRDcPB0"/>
      <w:r w:rsidRPr="27F744BD">
        <w:rPr>
          <w:rFonts w:ascii="Calibri" w:hAnsi="Calibri" w:cs="Calibri"/>
          <w:lang w:val="en-CA"/>
        </w:rPr>
        <w:t>timeframe</w:t>
      </w:r>
      <w:bookmarkEnd w:id="25"/>
      <w:r w:rsidRPr="27F744BD">
        <w:rPr>
          <w:rFonts w:ascii="Calibri" w:hAnsi="Calibri" w:cs="Calibri"/>
          <w:lang w:val="en-CA"/>
        </w:rPr>
        <w:t xml:space="preserve"> indicated in Section 8.</w:t>
      </w:r>
    </w:p>
    <w:p w14:paraId="7722FFCF" w14:textId="77777777" w:rsidR="007B4BE9" w:rsidRDefault="007B4BE9" w:rsidP="00836BDA">
      <w:pPr>
        <w:pStyle w:val="Body"/>
        <w:rPr>
          <w:rFonts w:ascii="Calibri" w:hAnsi="Calibri" w:cs="Calibri"/>
          <w:lang w:val="en-CA"/>
        </w:rPr>
      </w:pPr>
    </w:p>
    <w:p w14:paraId="14BCB105" w14:textId="77777777" w:rsidR="00703C0D" w:rsidRDefault="00703C0D" w:rsidP="00836BDA">
      <w:pPr>
        <w:pStyle w:val="Body"/>
        <w:rPr>
          <w:rFonts w:ascii="Calibri" w:hAnsi="Calibri" w:cs="Calibri"/>
          <w:lang w:val="en-CA"/>
        </w:rPr>
      </w:pPr>
    </w:p>
    <w:p w14:paraId="25DFDA5E" w14:textId="77777777" w:rsidR="00836BDA" w:rsidRPr="00B8580F" w:rsidRDefault="00836BDA" w:rsidP="00C038D8">
      <w:pPr>
        <w:pStyle w:val="Heading1"/>
        <w:spacing w:before="0"/>
        <w:rPr>
          <w:rFonts w:ascii="Calibri" w:hAnsi="Calibri" w:cs="Calibri"/>
          <w:lang w:val="en-CA"/>
        </w:rPr>
      </w:pPr>
      <w:r>
        <w:rPr>
          <w:rFonts w:ascii="Calibri" w:hAnsi="Calibri" w:cs="Calibri"/>
          <w:lang w:val="en-CA"/>
        </w:rPr>
        <w:t xml:space="preserve"> </w:t>
      </w:r>
      <w:bookmarkStart w:id="26" w:name="_Toc198782281"/>
      <w:r>
        <w:rPr>
          <w:rFonts w:ascii="Calibri" w:hAnsi="Calibri" w:cs="Calibri"/>
          <w:lang w:val="en-CA"/>
        </w:rPr>
        <w:t>Selection Process</w:t>
      </w:r>
      <w:bookmarkEnd w:id="26"/>
    </w:p>
    <w:p w14:paraId="17C921EA" w14:textId="77777777" w:rsidR="00836BDA" w:rsidRDefault="00836BDA" w:rsidP="00836BDA">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1A26D8B7" w14:textId="77777777" w:rsidR="00836BDA" w:rsidRDefault="00836BDA" w:rsidP="00836BDA">
      <w:pPr>
        <w:pStyle w:val="Body"/>
        <w:rPr>
          <w:rFonts w:ascii="Calibri" w:hAnsi="Calibri" w:cs="Calibri"/>
          <w:lang w:val="en-CA"/>
        </w:rPr>
      </w:pPr>
    </w:p>
    <w:tbl>
      <w:tblPr>
        <w:tblW w:w="8226" w:type="dxa"/>
        <w:tblInd w:w="1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2430"/>
        <w:gridCol w:w="2430"/>
      </w:tblGrid>
      <w:tr w:rsidR="00836BDA" w:rsidRPr="006243AF" w14:paraId="2615F553" w14:textId="77777777" w:rsidTr="006243AF">
        <w:trPr>
          <w:trHeight w:val="540"/>
        </w:trPr>
        <w:tc>
          <w:tcPr>
            <w:tcW w:w="3366" w:type="dxa"/>
            <w:shd w:val="clear" w:color="auto" w:fill="D9D9D9" w:themeFill="background1" w:themeFillShade="D9"/>
          </w:tcPr>
          <w:p w14:paraId="5F549BA0" w14:textId="77777777" w:rsidR="00836BDA" w:rsidRPr="006243AF" w:rsidRDefault="00836BDA" w:rsidP="00547FB8">
            <w:pPr>
              <w:widowControl w:val="0"/>
              <w:tabs>
                <w:tab w:val="left" w:pos="810"/>
              </w:tabs>
              <w:suppressAutoHyphens/>
              <w:spacing w:before="120"/>
              <w:ind w:left="720"/>
              <w:jc w:val="both"/>
              <w:rPr>
                <w:rFonts w:asciiTheme="minorHAnsi" w:hAnsiTheme="minorHAnsi" w:cstheme="minorHAnsi"/>
                <w:bCs/>
                <w:snapToGrid w:val="0"/>
              </w:rPr>
            </w:pPr>
            <w:r w:rsidRPr="006243AF">
              <w:rPr>
                <w:rFonts w:asciiTheme="minorHAnsi" w:hAnsiTheme="minorHAnsi" w:cstheme="minorHAnsi"/>
                <w:bCs/>
                <w:snapToGrid w:val="0"/>
              </w:rPr>
              <w:t>CRITERION</w:t>
            </w:r>
          </w:p>
        </w:tc>
        <w:tc>
          <w:tcPr>
            <w:tcW w:w="2430" w:type="dxa"/>
            <w:shd w:val="clear" w:color="auto" w:fill="D9D9D9" w:themeFill="background1" w:themeFillShade="D9"/>
          </w:tcPr>
          <w:p w14:paraId="4BE33D57"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Weight / Points</w:t>
            </w:r>
          </w:p>
        </w:tc>
        <w:tc>
          <w:tcPr>
            <w:tcW w:w="2430" w:type="dxa"/>
            <w:shd w:val="clear" w:color="auto" w:fill="D9D9D9" w:themeFill="background1" w:themeFillShade="D9"/>
          </w:tcPr>
          <w:p w14:paraId="67B501E1" w14:textId="77777777" w:rsidR="00836BDA" w:rsidRPr="006243AF" w:rsidRDefault="00836BDA" w:rsidP="006243AF">
            <w:pPr>
              <w:widowControl w:val="0"/>
              <w:suppressAutoHyphens/>
              <w:ind w:left="76"/>
              <w:jc w:val="center"/>
              <w:rPr>
                <w:rFonts w:asciiTheme="minorHAnsi" w:hAnsiTheme="minorHAnsi" w:cstheme="minorHAnsi"/>
                <w:bCs/>
                <w:snapToGrid w:val="0"/>
              </w:rPr>
            </w:pPr>
            <w:r w:rsidRPr="006243AF">
              <w:rPr>
                <w:rFonts w:asciiTheme="minorHAnsi" w:hAnsiTheme="minorHAnsi" w:cstheme="minorHAnsi"/>
                <w:bCs/>
                <w:snapToGrid w:val="0"/>
              </w:rPr>
              <w:t>Minimum Score Required</w:t>
            </w:r>
          </w:p>
        </w:tc>
      </w:tr>
      <w:tr w:rsidR="00836BDA" w:rsidRPr="006243AF" w14:paraId="5C4558BC" w14:textId="77777777" w:rsidTr="006243AF">
        <w:trPr>
          <w:trHeight w:val="540"/>
        </w:trPr>
        <w:tc>
          <w:tcPr>
            <w:tcW w:w="3366" w:type="dxa"/>
          </w:tcPr>
          <w:p w14:paraId="337129CD"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Resource Qualifications</w:t>
            </w:r>
          </w:p>
        </w:tc>
        <w:tc>
          <w:tcPr>
            <w:tcW w:w="2430" w:type="dxa"/>
            <w:vAlign w:val="center"/>
          </w:tcPr>
          <w:p w14:paraId="175D5D3D" w14:textId="3D3D9201" w:rsidR="00836BDA"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w:t>
            </w:r>
            <w:r w:rsidR="007D59E7">
              <w:rPr>
                <w:rFonts w:asciiTheme="minorHAnsi" w:hAnsiTheme="minorHAnsi" w:cstheme="minorHAnsi"/>
                <w:bCs/>
                <w:snapToGrid w:val="0"/>
              </w:rPr>
              <w:t>5</w:t>
            </w:r>
          </w:p>
        </w:tc>
        <w:tc>
          <w:tcPr>
            <w:tcW w:w="2430" w:type="dxa"/>
          </w:tcPr>
          <w:p w14:paraId="73CEB6BD"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548BC982" w14:textId="77777777" w:rsidTr="006243AF">
        <w:trPr>
          <w:trHeight w:val="520"/>
        </w:trPr>
        <w:tc>
          <w:tcPr>
            <w:tcW w:w="3366" w:type="dxa"/>
          </w:tcPr>
          <w:p w14:paraId="6B6A09AC" w14:textId="77777777" w:rsidR="00836BDA" w:rsidRPr="006243AF" w:rsidRDefault="00836BDA" w:rsidP="00547FB8">
            <w:pPr>
              <w:widowControl w:val="0"/>
              <w:tabs>
                <w:tab w:val="left" w:pos="0"/>
              </w:tabs>
              <w:suppressAutoHyphens/>
              <w:spacing w:before="120" w:line="360" w:lineRule="auto"/>
              <w:ind w:left="90" w:hanging="90"/>
              <w:rPr>
                <w:rFonts w:asciiTheme="minorHAnsi" w:hAnsiTheme="minorHAnsi" w:cstheme="minorHAnsi"/>
                <w:bCs/>
                <w:snapToGrid w:val="0"/>
                <w:highlight w:val="yellow"/>
              </w:rPr>
            </w:pPr>
            <w:r w:rsidRPr="006243AF">
              <w:rPr>
                <w:rFonts w:asciiTheme="minorHAnsi" w:hAnsiTheme="minorHAnsi" w:cstheme="minorHAnsi"/>
                <w:bCs/>
              </w:rPr>
              <w:t>Cost</w:t>
            </w:r>
          </w:p>
        </w:tc>
        <w:tc>
          <w:tcPr>
            <w:tcW w:w="2430" w:type="dxa"/>
            <w:vAlign w:val="center"/>
          </w:tcPr>
          <w:p w14:paraId="5E020278" w14:textId="3EF0D90C" w:rsidR="00836BDA" w:rsidRPr="006243AF" w:rsidRDefault="007D59E7" w:rsidP="006243AF">
            <w:pPr>
              <w:widowControl w:val="0"/>
              <w:suppressAutoHyphens/>
              <w:spacing w:line="276" w:lineRule="auto"/>
              <w:ind w:left="76"/>
              <w:jc w:val="center"/>
              <w:rPr>
                <w:rFonts w:asciiTheme="minorHAnsi" w:hAnsiTheme="minorHAnsi" w:cstheme="minorHAnsi"/>
                <w:bCs/>
                <w:snapToGrid w:val="0"/>
              </w:rPr>
            </w:pPr>
            <w:r>
              <w:rPr>
                <w:rFonts w:asciiTheme="minorHAnsi" w:hAnsiTheme="minorHAnsi" w:cstheme="minorHAnsi"/>
                <w:bCs/>
                <w:snapToGrid w:val="0"/>
              </w:rPr>
              <w:t>15</w:t>
            </w:r>
          </w:p>
        </w:tc>
        <w:tc>
          <w:tcPr>
            <w:tcW w:w="2430" w:type="dxa"/>
          </w:tcPr>
          <w:p w14:paraId="0E25A085" w14:textId="77777777" w:rsidR="00836BDA" w:rsidRPr="006243AF" w:rsidRDefault="00836BDA"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N/A</w:t>
            </w:r>
          </w:p>
        </w:tc>
      </w:tr>
      <w:tr w:rsidR="004B44B6" w:rsidRPr="006243AF" w14:paraId="6B6462F1" w14:textId="77777777" w:rsidTr="006243AF">
        <w:trPr>
          <w:trHeight w:val="520"/>
        </w:trPr>
        <w:tc>
          <w:tcPr>
            <w:tcW w:w="3366" w:type="dxa"/>
          </w:tcPr>
          <w:p w14:paraId="2E9E76F2" w14:textId="4C0F1FB9" w:rsidR="004B44B6" w:rsidRPr="006243AF" w:rsidRDefault="004B44B6" w:rsidP="00547FB8">
            <w:pPr>
              <w:widowControl w:val="0"/>
              <w:tabs>
                <w:tab w:val="left" w:pos="0"/>
              </w:tabs>
              <w:suppressAutoHyphens/>
              <w:spacing w:before="120" w:line="360" w:lineRule="auto"/>
              <w:ind w:left="90" w:hanging="90"/>
              <w:rPr>
                <w:rFonts w:asciiTheme="minorHAnsi" w:hAnsiTheme="minorHAnsi" w:cstheme="minorHAnsi"/>
                <w:bCs/>
              </w:rPr>
            </w:pPr>
            <w:r w:rsidRPr="006243AF">
              <w:rPr>
                <w:rFonts w:asciiTheme="minorHAnsi" w:hAnsiTheme="minorHAnsi" w:cstheme="minorHAnsi"/>
                <w:bCs/>
              </w:rPr>
              <w:t>Interview (optional)</w:t>
            </w:r>
          </w:p>
        </w:tc>
        <w:tc>
          <w:tcPr>
            <w:tcW w:w="2430" w:type="dxa"/>
            <w:vAlign w:val="center"/>
          </w:tcPr>
          <w:p w14:paraId="1045FF81" w14:textId="598004B9" w:rsidR="004B44B6" w:rsidRPr="006243AF" w:rsidRDefault="004B44B6"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w:t>
            </w:r>
          </w:p>
        </w:tc>
        <w:tc>
          <w:tcPr>
            <w:tcW w:w="2430" w:type="dxa"/>
          </w:tcPr>
          <w:p w14:paraId="6867A651" w14:textId="31214F20" w:rsidR="004B44B6" w:rsidRPr="006243AF" w:rsidRDefault="004B44B6" w:rsidP="006243AF">
            <w:pPr>
              <w:widowControl w:val="0"/>
              <w:suppressAutoHyphens/>
              <w:spacing w:before="120"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r w:rsidR="00836BDA" w:rsidRPr="006243AF" w14:paraId="32FCD970" w14:textId="77777777" w:rsidTr="006243AF">
        <w:trPr>
          <w:trHeight w:val="453"/>
        </w:trPr>
        <w:tc>
          <w:tcPr>
            <w:tcW w:w="3366" w:type="dxa"/>
            <w:vAlign w:val="center"/>
          </w:tcPr>
          <w:p w14:paraId="11BE6D1A" w14:textId="77777777" w:rsidR="00836BDA" w:rsidRPr="006243AF" w:rsidRDefault="00836BDA" w:rsidP="00547FB8">
            <w:pPr>
              <w:widowControl w:val="0"/>
              <w:tabs>
                <w:tab w:val="left" w:pos="0"/>
              </w:tabs>
              <w:suppressAutoHyphens/>
              <w:spacing w:line="276" w:lineRule="auto"/>
              <w:ind w:left="90" w:hanging="90"/>
              <w:rPr>
                <w:rFonts w:asciiTheme="minorHAnsi" w:hAnsiTheme="minorHAnsi" w:cstheme="minorHAnsi"/>
                <w:bCs/>
                <w:snapToGrid w:val="0"/>
              </w:rPr>
            </w:pPr>
            <w:r w:rsidRPr="006243AF">
              <w:rPr>
                <w:rFonts w:asciiTheme="minorHAnsi" w:hAnsiTheme="minorHAnsi" w:cstheme="minorHAnsi"/>
                <w:bCs/>
                <w:snapToGrid w:val="0"/>
              </w:rPr>
              <w:t xml:space="preserve">TOTAL </w:t>
            </w:r>
          </w:p>
        </w:tc>
        <w:tc>
          <w:tcPr>
            <w:tcW w:w="2430" w:type="dxa"/>
            <w:vAlign w:val="center"/>
          </w:tcPr>
          <w:p w14:paraId="516C2F00" w14:textId="1F4210DD"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100</w:t>
            </w:r>
          </w:p>
        </w:tc>
        <w:tc>
          <w:tcPr>
            <w:tcW w:w="2430" w:type="dxa"/>
            <w:vAlign w:val="center"/>
          </w:tcPr>
          <w:p w14:paraId="3E53E173" w14:textId="77777777" w:rsidR="00836BDA" w:rsidRPr="006243AF" w:rsidRDefault="00836BDA" w:rsidP="006243AF">
            <w:pPr>
              <w:widowControl w:val="0"/>
              <w:suppressAutoHyphens/>
              <w:spacing w:line="276" w:lineRule="auto"/>
              <w:ind w:left="76"/>
              <w:jc w:val="center"/>
              <w:rPr>
                <w:rFonts w:asciiTheme="minorHAnsi" w:hAnsiTheme="minorHAnsi" w:cstheme="minorHAnsi"/>
                <w:bCs/>
                <w:snapToGrid w:val="0"/>
              </w:rPr>
            </w:pPr>
            <w:r w:rsidRPr="006243AF">
              <w:rPr>
                <w:rFonts w:asciiTheme="minorHAnsi" w:hAnsiTheme="minorHAnsi" w:cstheme="minorHAnsi"/>
                <w:bCs/>
                <w:snapToGrid w:val="0"/>
              </w:rPr>
              <w:t>70%</w:t>
            </w:r>
          </w:p>
        </w:tc>
      </w:tr>
    </w:tbl>
    <w:p w14:paraId="292E5D4E" w14:textId="77777777" w:rsidR="00836BDA" w:rsidRDefault="00836BDA" w:rsidP="00836BDA">
      <w:pPr>
        <w:pStyle w:val="Body"/>
        <w:rPr>
          <w:rFonts w:ascii="Calibri" w:hAnsi="Calibri" w:cs="Calibri"/>
          <w:lang w:val="en-CA"/>
        </w:rPr>
      </w:pPr>
    </w:p>
    <w:p w14:paraId="72BE34FA" w14:textId="7F883732" w:rsidR="00836BDA" w:rsidRPr="00B8580F" w:rsidRDefault="00836BDA" w:rsidP="00D4741F">
      <w:pPr>
        <w:pStyle w:val="Body"/>
        <w:spacing w:before="120" w:after="120"/>
        <w:rPr>
          <w:rFonts w:ascii="Calibri" w:hAnsi="Calibri" w:cs="Calibri"/>
          <w:lang w:val="en-CA"/>
        </w:rPr>
      </w:pPr>
      <w:r>
        <w:rPr>
          <w:rFonts w:ascii="Calibri" w:hAnsi="Calibri" w:cs="Calibri"/>
          <w:lang w:val="en-CA"/>
        </w:rPr>
        <w:lastRenderedPageBreak/>
        <w:t>The successful proponent</w:t>
      </w:r>
      <w:r w:rsidR="00163A83">
        <w:rPr>
          <w:rFonts w:ascii="Calibri" w:hAnsi="Calibri" w:cs="Calibri"/>
          <w:lang w:val="en-CA"/>
        </w:rPr>
        <w:t>s</w:t>
      </w:r>
      <w:r>
        <w:rPr>
          <w:rFonts w:ascii="Calibri" w:hAnsi="Calibri" w:cs="Calibri"/>
          <w:lang w:val="en-CA"/>
        </w:rPr>
        <w:t xml:space="preserve"> will be the highest scoring proposal</w:t>
      </w:r>
      <w:r w:rsidR="00163A83">
        <w:rPr>
          <w:rFonts w:ascii="Calibri" w:hAnsi="Calibri" w:cs="Calibri"/>
          <w:lang w:val="en-CA"/>
        </w:rPr>
        <w:t>s</w:t>
      </w:r>
      <w:r>
        <w:rPr>
          <w:rFonts w:ascii="Calibri" w:hAnsi="Calibri" w:cs="Calibri"/>
          <w:lang w:val="en-CA"/>
        </w:rPr>
        <w:t xml:space="preserve"> meeting all the mandatory and minimum requirements defined within this SOW.</w:t>
      </w:r>
    </w:p>
    <w:p w14:paraId="47666258"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3DD7A1A3" w14:textId="70667782" w:rsidR="00836BDA" w:rsidRDefault="00836BDA" w:rsidP="00D4741F">
      <w:pPr>
        <w:pStyle w:val="Body"/>
        <w:numPr>
          <w:ilvl w:val="0"/>
          <w:numId w:val="4"/>
        </w:numPr>
        <w:spacing w:before="120" w:after="120"/>
        <w:rPr>
          <w:rFonts w:ascii="Calibri" w:hAnsi="Calibri" w:cs="Calibri"/>
          <w:lang w:val="en-CA"/>
        </w:rPr>
      </w:pPr>
      <w:r>
        <w:rPr>
          <w:rFonts w:ascii="Calibri" w:hAnsi="Calibri" w:cs="Calibri"/>
          <w:lang w:val="en-CA"/>
        </w:rPr>
        <w:t xml:space="preserve">An </w:t>
      </w:r>
      <w:r w:rsidRPr="008F66CE">
        <w:rPr>
          <w:rFonts w:ascii="Calibri" w:hAnsi="Calibri" w:cs="Calibri"/>
          <w:lang w:val="en-CA"/>
        </w:rPr>
        <w:t xml:space="preserve">interview, either in-person or via telephone, may be utilized to verify experience and </w:t>
      </w:r>
      <w:r w:rsidR="00037781" w:rsidRPr="008F66CE">
        <w:rPr>
          <w:rFonts w:ascii="Calibri" w:hAnsi="Calibri" w:cs="Calibri"/>
          <w:lang w:val="en-CA"/>
        </w:rPr>
        <w:t>qualifications.</w:t>
      </w:r>
      <w:r w:rsidRPr="008F66CE">
        <w:rPr>
          <w:rFonts w:ascii="Calibri" w:hAnsi="Calibri" w:cs="Calibri"/>
          <w:lang w:val="en-CA"/>
        </w:rPr>
        <w:t xml:space="preserve"> </w:t>
      </w:r>
    </w:p>
    <w:p w14:paraId="1460B1A0" w14:textId="705EE8B2" w:rsidR="00836BDA" w:rsidRPr="008F66CE" w:rsidRDefault="00037781" w:rsidP="00D4741F">
      <w:pPr>
        <w:pStyle w:val="Body"/>
        <w:numPr>
          <w:ilvl w:val="0"/>
          <w:numId w:val="4"/>
        </w:numPr>
        <w:spacing w:before="120" w:after="120"/>
        <w:rPr>
          <w:rFonts w:ascii="Calibri" w:hAnsi="Calibri" w:cs="Calibri"/>
          <w:lang w:val="en-CA"/>
        </w:rPr>
      </w:pPr>
      <w:r>
        <w:rPr>
          <w:rFonts w:ascii="Calibri" w:hAnsi="Calibri" w:cs="Calibri"/>
          <w:lang w:val="en-CA"/>
        </w:rPr>
        <w:t>D</w:t>
      </w:r>
      <w:r w:rsidR="00836BDA" w:rsidRPr="008F66CE">
        <w:rPr>
          <w:rFonts w:ascii="Calibri" w:hAnsi="Calibri" w:cs="Calibri"/>
          <w:lang w:val="en-CA"/>
        </w:rPr>
        <w:t xml:space="preserve">emonstration of documentation </w:t>
      </w:r>
      <w:r w:rsidRPr="008F66CE">
        <w:rPr>
          <w:rFonts w:ascii="Calibri" w:hAnsi="Calibri" w:cs="Calibri"/>
          <w:lang w:val="en-CA"/>
        </w:rPr>
        <w:t>produced.</w:t>
      </w:r>
      <w:r w:rsidR="00836BDA" w:rsidRPr="008F66CE">
        <w:rPr>
          <w:rFonts w:ascii="Calibri" w:hAnsi="Calibri" w:cs="Calibri"/>
          <w:lang w:val="en-CA"/>
        </w:rPr>
        <w:t xml:space="preserve"> </w:t>
      </w:r>
    </w:p>
    <w:p w14:paraId="5B5510C3" w14:textId="5BEFFBBA" w:rsidR="00836BDA" w:rsidRPr="00037781" w:rsidRDefault="00037781" w:rsidP="00D4741F">
      <w:pPr>
        <w:pStyle w:val="Body"/>
        <w:numPr>
          <w:ilvl w:val="0"/>
          <w:numId w:val="4"/>
        </w:numPr>
        <w:spacing w:before="120" w:after="120"/>
        <w:rPr>
          <w:rFonts w:ascii="Calibri" w:hAnsi="Calibri" w:cs="Calibri"/>
          <w:lang w:val="en-CA"/>
        </w:rPr>
      </w:pPr>
      <w:r>
        <w:rPr>
          <w:rFonts w:ascii="Calibri" w:hAnsi="Calibri" w:cs="Calibri"/>
          <w:lang w:val="en-CA"/>
        </w:rPr>
        <w:t>A</w:t>
      </w:r>
      <w:r w:rsidR="00836BDA" w:rsidRPr="00B8580F">
        <w:rPr>
          <w:rFonts w:ascii="Calibri" w:hAnsi="Calibri" w:cs="Calibri"/>
          <w:lang w:val="en-CA"/>
        </w:rPr>
        <w:t xml:space="preserve"> confidentiality agreement with the vendor and the vendor’s proposed candidates, and</w:t>
      </w:r>
      <w:r>
        <w:rPr>
          <w:rFonts w:ascii="Calibri" w:hAnsi="Calibri" w:cs="Calibri"/>
          <w:lang w:val="en-CA"/>
        </w:rPr>
        <w:t xml:space="preserve"> </w:t>
      </w:r>
      <w:r w:rsidR="00836BDA" w:rsidRPr="00037781">
        <w:rPr>
          <w:rFonts w:ascii="Calibri" w:hAnsi="Calibri" w:cs="Calibri"/>
          <w:lang w:val="en-CA"/>
        </w:rPr>
        <w:t xml:space="preserve">assignment of all intellectual property rights, including copyright, for all deliverables, </w:t>
      </w:r>
      <w:r w:rsidR="00470194" w:rsidRPr="00037781">
        <w:rPr>
          <w:rFonts w:ascii="Calibri" w:hAnsi="Calibri" w:cs="Calibri"/>
          <w:lang w:val="en-CA"/>
        </w:rPr>
        <w:t>consultation,</w:t>
      </w:r>
      <w:r w:rsidR="00836BDA" w:rsidRPr="00037781">
        <w:rPr>
          <w:rFonts w:ascii="Calibri" w:hAnsi="Calibri" w:cs="Calibri"/>
          <w:lang w:val="en-CA"/>
        </w:rPr>
        <w:t xml:space="preserve"> and services to </w:t>
      </w:r>
      <w:r w:rsidRPr="00037781">
        <w:rPr>
          <w:rFonts w:ascii="Calibri" w:hAnsi="Calibri" w:cs="Calibri"/>
          <w:lang w:val="en-CA"/>
        </w:rPr>
        <w:t>GNB.</w:t>
      </w:r>
    </w:p>
    <w:p w14:paraId="6970EDFE" w14:textId="230509F3" w:rsidR="00836BDA" w:rsidRPr="00836BDA" w:rsidRDefault="00037781" w:rsidP="00D4741F">
      <w:pPr>
        <w:pStyle w:val="Body"/>
        <w:numPr>
          <w:ilvl w:val="0"/>
          <w:numId w:val="4"/>
        </w:numPr>
        <w:spacing w:before="120" w:after="120"/>
        <w:rPr>
          <w:rFonts w:ascii="Calibri" w:hAnsi="Calibri" w:cs="Calibri"/>
          <w:lang w:val="en-CA"/>
        </w:rPr>
      </w:pPr>
      <w:r>
        <w:rPr>
          <w:rFonts w:ascii="Calibri" w:hAnsi="Calibri" w:cs="Calibri"/>
        </w:rPr>
        <w:t>A</w:t>
      </w:r>
      <w:r w:rsidR="00836BDA" w:rsidRPr="00836BDA">
        <w:rPr>
          <w:rFonts w:ascii="Calibri" w:hAnsi="Calibri" w:cs="Calibri"/>
        </w:rPr>
        <w:t xml:space="preserve">dministration of a test to the candidates to gauge practical application of their skills and </w:t>
      </w:r>
      <w:r w:rsidRPr="00836BDA">
        <w:rPr>
          <w:rFonts w:ascii="Calibri" w:hAnsi="Calibri" w:cs="Calibri"/>
        </w:rPr>
        <w:t>knowledge.</w:t>
      </w:r>
    </w:p>
    <w:p w14:paraId="082B72FC" w14:textId="6F538664" w:rsidR="00703C0D" w:rsidRDefault="00703C0D">
      <w:pPr>
        <w:rPr>
          <w:rFonts w:ascii="Calibri" w:hAnsi="Calibri" w:cs="Calibri"/>
          <w:color w:val="000000"/>
          <w:sz w:val="22"/>
          <w:szCs w:val="22"/>
          <w:lang w:eastAsia="en-CA"/>
        </w:rPr>
      </w:pPr>
    </w:p>
    <w:p w14:paraId="05E6E79F" w14:textId="77777777" w:rsidR="00836BDA" w:rsidRPr="00836BDA" w:rsidRDefault="00836BDA" w:rsidP="00C038D8">
      <w:pPr>
        <w:pStyle w:val="Heading1"/>
        <w:spacing w:before="0"/>
        <w:rPr>
          <w:rFonts w:ascii="Calibri" w:hAnsi="Calibri" w:cs="Calibri"/>
          <w:lang w:val="en-CA"/>
        </w:rPr>
      </w:pPr>
      <w:r>
        <w:rPr>
          <w:rFonts w:ascii="Calibri" w:hAnsi="Calibri" w:cs="Calibri"/>
          <w:lang w:val="en-CA"/>
        </w:rPr>
        <w:t xml:space="preserve"> </w:t>
      </w:r>
      <w:bookmarkStart w:id="27" w:name="_Toc198782282"/>
      <w:r>
        <w:rPr>
          <w:rFonts w:ascii="Calibri" w:hAnsi="Calibri" w:cs="Calibri"/>
          <w:lang w:val="en-CA"/>
        </w:rPr>
        <w:t>Vendor Submission</w:t>
      </w:r>
      <w:bookmarkEnd w:id="27"/>
    </w:p>
    <w:p w14:paraId="0650697A" w14:textId="77777777" w:rsidR="00836BDA" w:rsidRPr="00B8580F" w:rsidRDefault="00836BDA" w:rsidP="00D4741F">
      <w:pPr>
        <w:pStyle w:val="Body"/>
        <w:spacing w:before="120" w:after="120"/>
        <w:rPr>
          <w:rFonts w:ascii="Calibri" w:hAnsi="Calibri" w:cs="Calibri"/>
          <w:lang w:val="en-CA"/>
        </w:rPr>
      </w:pPr>
      <w:r w:rsidRPr="00B8580F">
        <w:rPr>
          <w:rFonts w:ascii="Calibri" w:hAnsi="Calibri" w:cs="Calibri"/>
          <w:lang w:val="en-CA"/>
        </w:rPr>
        <w:t xml:space="preserve">Vendors are </w:t>
      </w:r>
      <w:r>
        <w:rPr>
          <w:rFonts w:ascii="Calibri" w:hAnsi="Calibri" w:cs="Calibri"/>
          <w:lang w:val="en-CA"/>
        </w:rPr>
        <w:t>requested</w:t>
      </w:r>
      <w:r w:rsidRPr="00B8580F">
        <w:rPr>
          <w:rFonts w:ascii="Calibri" w:hAnsi="Calibri" w:cs="Calibri"/>
          <w:lang w:val="en-CA"/>
        </w:rPr>
        <w:t xml:space="preserve"> to submit the following</w:t>
      </w:r>
      <w:r>
        <w:rPr>
          <w:rFonts w:ascii="Calibri" w:hAnsi="Calibri" w:cs="Calibri"/>
          <w:lang w:val="en-CA"/>
        </w:rPr>
        <w:t xml:space="preserve"> with their proposal</w:t>
      </w:r>
      <w:r w:rsidRPr="00B8580F">
        <w:rPr>
          <w:rFonts w:ascii="Calibri" w:hAnsi="Calibri" w:cs="Calibri"/>
          <w:lang w:val="en-CA"/>
        </w:rPr>
        <w:t>:</w:t>
      </w:r>
    </w:p>
    <w:p w14:paraId="35A9E290" w14:textId="6F8494EA" w:rsidR="00836BDA" w:rsidRDefault="00AD360B" w:rsidP="00293C63">
      <w:pPr>
        <w:pStyle w:val="Body"/>
        <w:numPr>
          <w:ilvl w:val="0"/>
          <w:numId w:val="6"/>
        </w:numPr>
        <w:spacing w:before="120" w:after="120"/>
        <w:rPr>
          <w:rFonts w:ascii="Calibri" w:hAnsi="Calibri"/>
          <w:lang w:val="en-CA"/>
        </w:rPr>
      </w:pPr>
      <w:r>
        <w:rPr>
          <w:rFonts w:ascii="Calibri" w:hAnsi="Calibri"/>
          <w:lang w:val="en-CA"/>
        </w:rPr>
        <w:t xml:space="preserve">Department of Health </w:t>
      </w:r>
      <w:r w:rsidR="00836BDA" w:rsidRPr="03D31E18">
        <w:rPr>
          <w:rFonts w:ascii="Calibri" w:hAnsi="Calibri"/>
          <w:lang w:val="en-CA"/>
        </w:rPr>
        <w:t>Candidate Submission Matrix as detailed in sections 3 and 4.</w:t>
      </w:r>
    </w:p>
    <w:p w14:paraId="51657711" w14:textId="77777777" w:rsidR="00836BDA" w:rsidRDefault="00836BDA" w:rsidP="00293C63">
      <w:pPr>
        <w:pStyle w:val="Body"/>
        <w:numPr>
          <w:ilvl w:val="0"/>
          <w:numId w:val="6"/>
        </w:numPr>
        <w:spacing w:before="120" w:after="120"/>
        <w:rPr>
          <w:rFonts w:ascii="Calibri" w:hAnsi="Calibri"/>
        </w:rPr>
      </w:pPr>
      <w:r>
        <w:rPr>
          <w:rFonts w:ascii="Calibri" w:hAnsi="Calibri"/>
        </w:rPr>
        <w:t>Resumes</w:t>
      </w:r>
    </w:p>
    <w:p w14:paraId="3C95AF54" w14:textId="18521BDE" w:rsidR="00836BDA" w:rsidRPr="007D1521" w:rsidRDefault="00836BDA" w:rsidP="00293C63">
      <w:pPr>
        <w:pStyle w:val="ListParagraph"/>
        <w:numPr>
          <w:ilvl w:val="0"/>
          <w:numId w:val="6"/>
        </w:numPr>
        <w:spacing w:before="120" w:after="120"/>
        <w:contextualSpacing w:val="0"/>
        <w:rPr>
          <w:rFonts w:ascii="Calibri" w:hAnsi="Calibri" w:cs="Arial"/>
          <w:color w:val="000000"/>
          <w:sz w:val="22"/>
          <w:szCs w:val="22"/>
          <w:lang w:val="en-US" w:eastAsia="en-CA"/>
        </w:rPr>
      </w:pPr>
      <w:r w:rsidRPr="27F744BD">
        <w:rPr>
          <w:rFonts w:ascii="Calibri" w:hAnsi="Calibri" w:cs="Arial"/>
          <w:color w:val="000000" w:themeColor="text1"/>
          <w:sz w:val="22"/>
          <w:szCs w:val="22"/>
          <w:lang w:val="en-US" w:eastAsia="en-CA"/>
        </w:rPr>
        <w:t xml:space="preserve">Provide references from at least 2 clients for which the proposed resource has provided a service similar in scope and nature to the service required in this </w:t>
      </w:r>
      <w:r w:rsidR="443C25F2" w:rsidRPr="27F744BD">
        <w:rPr>
          <w:rFonts w:ascii="Calibri" w:hAnsi="Calibri" w:cs="Arial"/>
          <w:color w:val="000000" w:themeColor="text1"/>
          <w:sz w:val="22"/>
          <w:szCs w:val="22"/>
          <w:lang w:val="en-US" w:eastAsia="en-CA"/>
        </w:rPr>
        <w:t xml:space="preserve">SOW. </w:t>
      </w:r>
      <w:r w:rsidRPr="27F744BD">
        <w:rPr>
          <w:rFonts w:ascii="Calibri" w:hAnsi="Calibri" w:cs="Arial"/>
          <w:color w:val="000000" w:themeColor="text1"/>
          <w:sz w:val="22"/>
          <w:szCs w:val="22"/>
          <w:lang w:val="en-US" w:eastAsia="en-CA"/>
        </w:rPr>
        <w:t>References should be recent and include name, title and contact information, a description of the project, as well as the role and degree of involvement of the proposed resource.</w:t>
      </w:r>
    </w:p>
    <w:p w14:paraId="5573EF6C" w14:textId="77777777" w:rsidR="00836BDA" w:rsidRPr="00300DF9" w:rsidRDefault="00836BDA" w:rsidP="00293C63">
      <w:pPr>
        <w:pStyle w:val="Body"/>
        <w:numPr>
          <w:ilvl w:val="0"/>
          <w:numId w:val="6"/>
        </w:numPr>
        <w:spacing w:before="120" w:after="120"/>
        <w:rPr>
          <w:rFonts w:ascii="Calibri" w:hAnsi="Calibri"/>
          <w:i/>
        </w:rPr>
      </w:pPr>
      <w:r>
        <w:rPr>
          <w:rFonts w:ascii="Calibri" w:hAnsi="Calibri"/>
        </w:rPr>
        <w:t>Proposed Per Diem Rate</w:t>
      </w:r>
    </w:p>
    <w:p w14:paraId="2DE5F1C8" w14:textId="40F082D5" w:rsidR="00300DF9" w:rsidRPr="00C634A3" w:rsidRDefault="00300DF9" w:rsidP="00293C63">
      <w:pPr>
        <w:pStyle w:val="Body"/>
        <w:numPr>
          <w:ilvl w:val="0"/>
          <w:numId w:val="6"/>
        </w:numPr>
        <w:spacing w:before="120" w:after="120"/>
        <w:rPr>
          <w:rFonts w:ascii="Calibri" w:hAnsi="Calibri"/>
          <w:i/>
        </w:rPr>
      </w:pPr>
      <w:r>
        <w:rPr>
          <w:rFonts w:ascii="Calibri" w:hAnsi="Calibri"/>
        </w:rPr>
        <w:t>Conflict of Interest</w:t>
      </w:r>
    </w:p>
    <w:p w14:paraId="5BB4EE21" w14:textId="77777777" w:rsidR="00836BDA" w:rsidRDefault="00836BDA" w:rsidP="00D4741F">
      <w:pPr>
        <w:pStyle w:val="Body"/>
        <w:spacing w:before="120" w:after="120"/>
        <w:rPr>
          <w:rFonts w:ascii="Calibri" w:hAnsi="Calibri"/>
        </w:rPr>
      </w:pPr>
    </w:p>
    <w:p w14:paraId="47205768" w14:textId="77777777" w:rsidR="00836BDA" w:rsidRDefault="00836BDA" w:rsidP="03D31E18">
      <w:pPr>
        <w:pStyle w:val="Body"/>
        <w:spacing w:before="120" w:after="120"/>
        <w:rPr>
          <w:rFonts w:ascii="Calibri" w:hAnsi="Calibri"/>
          <w:lang w:val="en-CA"/>
        </w:rPr>
      </w:pPr>
      <w:r w:rsidRPr="27F744BD">
        <w:rPr>
          <w:rFonts w:ascii="Calibri" w:hAnsi="Calibri"/>
          <w:lang w:val="en-CA"/>
        </w:rPr>
        <w:t>Only the above documents will be reviewed for the purposes of the evaluation</w:t>
      </w:r>
      <w:bookmarkStart w:id="28" w:name="_Int_XnHul6sI"/>
      <w:r w:rsidRPr="27F744BD">
        <w:rPr>
          <w:rFonts w:ascii="Calibri" w:hAnsi="Calibri"/>
          <w:lang w:val="en-CA"/>
        </w:rPr>
        <w:t xml:space="preserve">.  </w:t>
      </w:r>
      <w:bookmarkEnd w:id="28"/>
      <w:r w:rsidRPr="27F744BD">
        <w:rPr>
          <w:rFonts w:ascii="Calibri" w:hAnsi="Calibri"/>
          <w:lang w:val="en-CA"/>
        </w:rPr>
        <w:t>Any additional documentation provided in the proposal besides the above requested may not be considered.</w:t>
      </w:r>
    </w:p>
    <w:p w14:paraId="3EC60E71" w14:textId="77777777" w:rsidR="00836BDA" w:rsidRDefault="00836BDA" w:rsidP="00836BDA">
      <w:pPr>
        <w:pStyle w:val="Body"/>
        <w:rPr>
          <w:rFonts w:ascii="Calibri" w:hAnsi="Calibri" w:cs="Calibri"/>
        </w:rPr>
      </w:pPr>
    </w:p>
    <w:p w14:paraId="54D25F23" w14:textId="77777777" w:rsidR="00836BDA" w:rsidRPr="00836BDA" w:rsidRDefault="00836BDA" w:rsidP="00C038D8">
      <w:pPr>
        <w:pStyle w:val="Heading1"/>
        <w:spacing w:before="0"/>
        <w:rPr>
          <w:rFonts w:ascii="Calibri" w:hAnsi="Calibri" w:cs="Calibri"/>
          <w:lang w:val="en-CA"/>
        </w:rPr>
      </w:pPr>
      <w:bookmarkStart w:id="29" w:name="_Toc198782283"/>
      <w:r>
        <w:rPr>
          <w:rFonts w:ascii="Calibri" w:hAnsi="Calibri" w:cs="Calibri"/>
          <w:lang w:val="en-CA"/>
        </w:rPr>
        <w:t>Conflict of interest</w:t>
      </w:r>
      <w:bookmarkEnd w:id="29"/>
    </w:p>
    <w:p w14:paraId="2598A30C" w14:textId="77777777" w:rsidR="00836BDA" w:rsidRDefault="00836BDA" w:rsidP="00846B0E">
      <w:pPr>
        <w:pStyle w:val="Body"/>
        <w:jc w:val="both"/>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6BB3DB53" w14:textId="77777777" w:rsidR="00836BDA" w:rsidRDefault="00836BDA" w:rsidP="00846B0E">
      <w:pPr>
        <w:pStyle w:val="Body"/>
        <w:jc w:val="both"/>
        <w:rPr>
          <w:rFonts w:ascii="Calibri" w:hAnsi="Calibri"/>
        </w:rPr>
      </w:pPr>
    </w:p>
    <w:p w14:paraId="6DF1E26E" w14:textId="72FF027A" w:rsidR="00836BDA" w:rsidRDefault="00836BDA" w:rsidP="03D31E18">
      <w:pPr>
        <w:pStyle w:val="Body"/>
        <w:jc w:val="both"/>
        <w:rPr>
          <w:rFonts w:ascii="Calibri" w:hAnsi="Calibri"/>
          <w:lang w:val="en-CA"/>
        </w:rPr>
      </w:pPr>
      <w:r w:rsidRPr="3E08DACD">
        <w:rPr>
          <w:rFonts w:ascii="Calibri" w:hAnsi="Calibri"/>
          <w:lang w:val="en-CA"/>
        </w:rPr>
        <w:t xml:space="preserve">The </w:t>
      </w:r>
      <w:r w:rsidR="6DF791E6" w:rsidRPr="3E08DACD">
        <w:rPr>
          <w:rFonts w:ascii="Calibri" w:hAnsi="Calibri"/>
          <w:lang w:val="en-CA"/>
        </w:rPr>
        <w:t xml:space="preserve">Department of Health </w:t>
      </w:r>
      <w:r w:rsidRPr="3E08DACD">
        <w:rPr>
          <w:rFonts w:ascii="Calibri" w:hAnsi="Calibri"/>
          <w:lang w:val="en-CA"/>
        </w:rPr>
        <w:t xml:space="preserve">may disqualify a proponent for any conduct, </w:t>
      </w:r>
      <w:r w:rsidR="005A291D" w:rsidRPr="3E08DACD">
        <w:rPr>
          <w:rFonts w:ascii="Calibri" w:hAnsi="Calibri"/>
          <w:lang w:val="en-CA"/>
        </w:rPr>
        <w:t>situation,</w:t>
      </w:r>
      <w:r w:rsidRPr="3E08DACD">
        <w:rPr>
          <w:rFonts w:ascii="Calibri" w:hAnsi="Calibri"/>
          <w:lang w:val="en-CA"/>
        </w:rPr>
        <w:t xml:space="preserve"> or circumstance, determined by the </w:t>
      </w:r>
      <w:proofErr w:type="spellStart"/>
      <w:r w:rsidR="32A1F296" w:rsidRPr="3E08DACD">
        <w:rPr>
          <w:rFonts w:ascii="Calibri" w:hAnsi="Calibri"/>
          <w:lang w:val="en-CA"/>
        </w:rPr>
        <w:t>DoH</w:t>
      </w:r>
      <w:proofErr w:type="spellEnd"/>
      <w:r w:rsidRPr="3E08DACD">
        <w:rPr>
          <w:rFonts w:ascii="Calibri" w:hAnsi="Calibri"/>
          <w:lang w:val="en-CA"/>
        </w:rPr>
        <w:t>, in its sole and absolute discretion, to constitute a Conflict of Interest.</w:t>
      </w:r>
    </w:p>
    <w:p w14:paraId="738889B9" w14:textId="77777777" w:rsidR="00836BDA" w:rsidRDefault="00836BDA" w:rsidP="00846B0E">
      <w:pPr>
        <w:pStyle w:val="Body"/>
        <w:jc w:val="both"/>
        <w:rPr>
          <w:rFonts w:ascii="Calibri" w:hAnsi="Calibri"/>
        </w:rPr>
      </w:pPr>
    </w:p>
    <w:p w14:paraId="58187079" w14:textId="77777777" w:rsidR="00836BDA" w:rsidRDefault="00836BDA" w:rsidP="00846B0E">
      <w:pPr>
        <w:pStyle w:val="Body"/>
        <w:spacing w:after="240"/>
        <w:jc w:val="both"/>
        <w:rPr>
          <w:rFonts w:ascii="Calibri" w:hAnsi="Calibri"/>
        </w:rPr>
      </w:pPr>
      <w:r>
        <w:rPr>
          <w:rFonts w:ascii="Calibri" w:hAnsi="Calibri"/>
        </w:rPr>
        <w:t xml:space="preserve">For the purposes of this SOW, the term “Conflict of Interest” includes, but is not limited to, any situation or circumstance where: </w:t>
      </w:r>
    </w:p>
    <w:p w14:paraId="3C9FABF2" w14:textId="77777777" w:rsidR="00836BDA" w:rsidRDefault="00836BDA" w:rsidP="03D31E18">
      <w:pPr>
        <w:pStyle w:val="Body"/>
        <w:ind w:left="360"/>
        <w:jc w:val="both"/>
        <w:rPr>
          <w:rFonts w:ascii="Calibri" w:hAnsi="Calibri"/>
          <w:lang w:val="en-CA"/>
        </w:rPr>
      </w:pPr>
      <w:r w:rsidRPr="03D31E18">
        <w:rPr>
          <w:rFonts w:ascii="Calibri" w:hAnsi="Calibri"/>
          <w:lang w:val="en-CA"/>
        </w:rPr>
        <w:t>(a) in relation to the Tender process, the proponent has an unfair advantage or engages in conduct, directly or indirectly, that may give it an unfair advantage, including but not limited to (</w:t>
      </w:r>
      <w:proofErr w:type="spellStart"/>
      <w:r w:rsidRPr="03D31E18">
        <w:rPr>
          <w:rFonts w:ascii="Calibri" w:hAnsi="Calibri"/>
          <w:lang w:val="en-CA"/>
        </w:rPr>
        <w:t>i</w:t>
      </w:r>
      <w:proofErr w:type="spellEnd"/>
      <w:r w:rsidRPr="03D31E18">
        <w:rPr>
          <w:rFonts w:ascii="Calibri" w:hAnsi="Calibri"/>
          <w:lang w:val="en-CA"/>
        </w:rPr>
        <w:t xml:space="preserve">) having, or having access to, confidential information of the Province in the preparation of its proposal that is not available to other proponents, (ii) communicating with any person with a view to influencing preferred treatment in the Tender process (including </w:t>
      </w:r>
      <w:r w:rsidRPr="03D31E18">
        <w:rPr>
          <w:rFonts w:ascii="Calibri" w:hAnsi="Calibri"/>
          <w:lang w:val="en-CA"/>
        </w:rPr>
        <w:lastRenderedPageBreak/>
        <w:t xml:space="preserve">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54944286" w14:textId="77777777" w:rsidR="00836BDA" w:rsidRDefault="00836BDA" w:rsidP="00846B0E">
      <w:pPr>
        <w:pStyle w:val="Body"/>
        <w:ind w:left="720"/>
        <w:jc w:val="both"/>
        <w:rPr>
          <w:rFonts w:ascii="Calibri" w:hAnsi="Calibri"/>
        </w:rPr>
      </w:pPr>
    </w:p>
    <w:p w14:paraId="56C8DFD3" w14:textId="0FE41BCA" w:rsidR="00836BDA" w:rsidRDefault="00836BDA" w:rsidP="03D31E18">
      <w:pPr>
        <w:pStyle w:val="Body"/>
        <w:ind w:left="360"/>
        <w:jc w:val="both"/>
        <w:rPr>
          <w:rFonts w:ascii="Calibri" w:hAnsi="Calibri"/>
          <w:lang w:val="en-CA"/>
        </w:rPr>
      </w:pPr>
      <w:r w:rsidRPr="27F744BD">
        <w:rPr>
          <w:rFonts w:ascii="Calibri" w:hAnsi="Calibri"/>
          <w:lang w:val="en-CA"/>
        </w:rPr>
        <w:t xml:space="preserve">(b) in relation to the performance of its contractual obligations under an agreement for the Deliverables, the proponent’s other commitments, </w:t>
      </w:r>
      <w:r w:rsidR="00846B0E" w:rsidRPr="27F744BD">
        <w:rPr>
          <w:rFonts w:ascii="Calibri" w:hAnsi="Calibri"/>
          <w:lang w:val="en-CA"/>
        </w:rPr>
        <w:t>relationships,</w:t>
      </w:r>
      <w:r w:rsidRPr="27F744BD">
        <w:rPr>
          <w:rFonts w:ascii="Calibri" w:hAnsi="Calibri"/>
          <w:lang w:val="en-CA"/>
        </w:rPr>
        <w:t xml:space="preserve"> or financial interests (</w:t>
      </w:r>
      <w:bookmarkStart w:id="30" w:name="_Int_b1n86pdP"/>
      <w:proofErr w:type="spellStart"/>
      <w:r w:rsidRPr="27F744BD">
        <w:rPr>
          <w:rFonts w:ascii="Calibri" w:hAnsi="Calibri"/>
          <w:lang w:val="en-CA"/>
        </w:rPr>
        <w:t>i</w:t>
      </w:r>
      <w:bookmarkEnd w:id="30"/>
      <w:proofErr w:type="spellEnd"/>
      <w:r w:rsidRPr="27F744BD">
        <w:rPr>
          <w:rFonts w:ascii="Calibri" w:hAnsi="Calibri"/>
          <w:lang w:val="en-CA"/>
        </w:rPr>
        <w:t>)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733F96FD" w14:textId="77777777" w:rsidR="00836BDA" w:rsidRDefault="00836BDA" w:rsidP="00846B0E">
      <w:pPr>
        <w:pStyle w:val="Body"/>
        <w:jc w:val="both"/>
        <w:rPr>
          <w:rFonts w:ascii="Calibri" w:hAnsi="Calibri"/>
        </w:rPr>
      </w:pPr>
    </w:p>
    <w:p w14:paraId="699052FB" w14:textId="6248E418" w:rsidR="00836BDA" w:rsidRDefault="00836BDA" w:rsidP="03D31E18">
      <w:pPr>
        <w:pStyle w:val="Body"/>
        <w:jc w:val="both"/>
        <w:rPr>
          <w:rFonts w:ascii="Calibri" w:hAnsi="Calibri"/>
          <w:lang w:val="en-CA"/>
        </w:rPr>
      </w:pPr>
      <w:r w:rsidRPr="03D31E18">
        <w:rPr>
          <w:rFonts w:ascii="Calibri" w:hAnsi="Calibri"/>
          <w:lang w:val="en-CA"/>
        </w:rPr>
        <w:t xml:space="preserve">Proponents should disclose the names and all pertinent details of all individuals (employees, advisers, or individuals acting in any other capacity) who participated in the preparation of the proposal; </w:t>
      </w:r>
      <w:r w:rsidRPr="03D31E18">
        <w:rPr>
          <w:rFonts w:ascii="Calibri" w:hAnsi="Calibri"/>
          <w:b/>
          <w:bCs/>
          <w:lang w:val="en-CA"/>
        </w:rPr>
        <w:t>AND</w:t>
      </w:r>
      <w:r w:rsidRPr="03D31E18">
        <w:rPr>
          <w:rFonts w:ascii="Calibri" w:hAnsi="Calibri"/>
          <w:lang w:val="en-CA"/>
        </w:rPr>
        <w:t xml:space="preserve"> were employees of the </w:t>
      </w:r>
      <w:r w:rsidR="00846B0E" w:rsidRPr="03D31E18">
        <w:rPr>
          <w:rFonts w:ascii="Calibri" w:hAnsi="Calibri"/>
          <w:lang w:val="en-CA"/>
        </w:rPr>
        <w:t>province</w:t>
      </w:r>
      <w:r w:rsidRPr="03D31E18">
        <w:rPr>
          <w:rFonts w:ascii="Calibri" w:hAnsi="Calibri"/>
          <w:lang w:val="en-CA"/>
        </w:rPr>
        <w:t xml:space="preserve"> within twelve (12) months prior to the Submission Deadline.</w:t>
      </w:r>
    </w:p>
    <w:p w14:paraId="60CC56C0" w14:textId="77777777" w:rsidR="007B4BE9" w:rsidRDefault="007B4BE9">
      <w:pPr>
        <w:rPr>
          <w:rFonts w:ascii="Calibri" w:hAnsi="Calibri" w:cs="Arial"/>
          <w:color w:val="000000"/>
          <w:sz w:val="22"/>
          <w:szCs w:val="22"/>
          <w:lang w:val="en-US" w:eastAsia="en-CA"/>
        </w:rPr>
      </w:pPr>
      <w:r>
        <w:rPr>
          <w:rFonts w:ascii="Calibri" w:hAnsi="Calibri"/>
        </w:rPr>
        <w:br w:type="page"/>
      </w:r>
    </w:p>
    <w:p w14:paraId="1A28EF5A" w14:textId="77777777" w:rsidR="00792678" w:rsidRDefault="00792678" w:rsidP="00792678">
      <w:pPr>
        <w:pStyle w:val="Heading1"/>
        <w:numPr>
          <w:ilvl w:val="0"/>
          <w:numId w:val="0"/>
        </w:numPr>
        <w:rPr>
          <w:rFonts w:cs="Calibri"/>
          <w:lang w:val="en-US" w:eastAsia="en-CA"/>
        </w:rPr>
      </w:pPr>
      <w:bookmarkStart w:id="31" w:name="_Toc24029613"/>
      <w:bookmarkStart w:id="32" w:name="_Toc198782284"/>
      <w:r>
        <w:rPr>
          <w:lang w:val="en-US" w:eastAsia="en-CA"/>
        </w:rPr>
        <w:lastRenderedPageBreak/>
        <w:t>Appendix A: Conflict of Interest Declaration</w:t>
      </w:r>
      <w:bookmarkEnd w:id="31"/>
      <w:bookmarkEnd w:id="32"/>
    </w:p>
    <w:p w14:paraId="2F72FCE1" w14:textId="77777777" w:rsidR="00792678" w:rsidRPr="00B04E9B" w:rsidRDefault="00792678" w:rsidP="00792678">
      <w:pPr>
        <w:pStyle w:val="Body"/>
        <w:ind w:left="360"/>
        <w:rPr>
          <w:rFonts w:ascii="Calibri" w:hAnsi="Calibri"/>
        </w:rPr>
      </w:pPr>
      <w:r w:rsidRPr="00B04E9B">
        <w:rPr>
          <w:rFonts w:ascii="Calibri" w:hAnsi="Calibri"/>
        </w:rPr>
        <w:t>The proponent must select one of the following:</w:t>
      </w:r>
    </w:p>
    <w:p w14:paraId="695C0B84" w14:textId="77777777" w:rsidR="00792678" w:rsidRPr="00B04E9B" w:rsidRDefault="00792678" w:rsidP="00792678">
      <w:pPr>
        <w:pStyle w:val="Body"/>
        <w:ind w:left="360"/>
        <w:rPr>
          <w:rFonts w:ascii="Calibri" w:hAnsi="Calibri"/>
        </w:rPr>
      </w:pPr>
    </w:p>
    <w:p w14:paraId="0B32C79C" w14:textId="59488193" w:rsidR="00792678" w:rsidRPr="00B04E9B" w:rsidRDefault="00000000" w:rsidP="00792678">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A90A5B">
            <w:rPr>
              <w:rFonts w:ascii="MS Gothic" w:eastAsia="MS Gothic" w:hAnsi="MS Gothic" w:hint="eastAsia"/>
            </w:rPr>
            <w:t>☐</w:t>
          </w:r>
        </w:sdtContent>
      </w:sdt>
      <w:r w:rsidR="00792678"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36205A6E" w14:textId="77777777" w:rsidR="00792678" w:rsidRPr="00B04E9B" w:rsidRDefault="00792678" w:rsidP="00792678">
      <w:pPr>
        <w:pStyle w:val="Body"/>
        <w:ind w:left="360"/>
        <w:rPr>
          <w:rFonts w:ascii="Calibri" w:hAnsi="Calibri"/>
        </w:rPr>
      </w:pPr>
    </w:p>
    <w:p w14:paraId="1239EEA1" w14:textId="77777777" w:rsidR="00792678" w:rsidRPr="00B04E9B" w:rsidRDefault="00792678" w:rsidP="00792678">
      <w:pPr>
        <w:pStyle w:val="Body"/>
        <w:ind w:left="360"/>
        <w:rPr>
          <w:rFonts w:ascii="Calibri" w:hAnsi="Calibri"/>
        </w:rPr>
      </w:pPr>
      <w:r w:rsidRPr="00B04E9B">
        <w:rPr>
          <w:rFonts w:ascii="Calibri" w:hAnsi="Calibri"/>
        </w:rPr>
        <w:t>Or</w:t>
      </w:r>
    </w:p>
    <w:p w14:paraId="53844099" w14:textId="77777777" w:rsidR="00792678" w:rsidRPr="00B04E9B" w:rsidRDefault="00000000" w:rsidP="00792678">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13AF0A92" w14:textId="77777777" w:rsidR="00792678" w:rsidRPr="00B04E9B" w:rsidRDefault="00792678" w:rsidP="00792678">
      <w:pPr>
        <w:pStyle w:val="Body"/>
        <w:ind w:left="360"/>
        <w:rPr>
          <w:rFonts w:ascii="Calibri" w:hAnsi="Calibri"/>
        </w:rPr>
      </w:pPr>
    </w:p>
    <w:p w14:paraId="3D35467A" w14:textId="77777777" w:rsidR="00792678" w:rsidRPr="00B04E9B" w:rsidRDefault="00792678" w:rsidP="00792678">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3FDD7C14" w14:textId="77777777" w:rsidR="00792678" w:rsidRDefault="00792678" w:rsidP="00792678">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792678" w:rsidRPr="00E831AB" w14:paraId="7819275D" w14:textId="77777777" w:rsidTr="00377636">
        <w:tc>
          <w:tcPr>
            <w:tcW w:w="9464" w:type="dxa"/>
            <w:shd w:val="clear" w:color="auto" w:fill="BFBFBF" w:themeFill="background1" w:themeFillShade="BF"/>
          </w:tcPr>
          <w:p w14:paraId="2EEDE93A" w14:textId="77777777" w:rsidR="00792678" w:rsidRPr="00E831AB" w:rsidRDefault="00792678" w:rsidP="00377636">
            <w:pPr>
              <w:keepNext/>
              <w:spacing w:before="60" w:after="60"/>
              <w:jc w:val="both"/>
              <w:rPr>
                <w:rFonts w:asciiTheme="minorHAnsi" w:hAnsiTheme="minorHAnsi"/>
                <w:szCs w:val="22"/>
              </w:rPr>
            </w:pPr>
          </w:p>
        </w:tc>
      </w:tr>
      <w:tr w:rsidR="00792678" w:rsidRPr="00E831AB" w14:paraId="6A760847" w14:textId="77777777" w:rsidTr="00377636">
        <w:tc>
          <w:tcPr>
            <w:tcW w:w="9464" w:type="dxa"/>
            <w:shd w:val="clear" w:color="auto" w:fill="BFBFBF" w:themeFill="background1" w:themeFillShade="BF"/>
          </w:tcPr>
          <w:p w14:paraId="78081E0E"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52E22BA" w14:textId="77777777" w:rsidTr="00377636">
        <w:tc>
          <w:tcPr>
            <w:tcW w:w="9464" w:type="dxa"/>
            <w:shd w:val="clear" w:color="auto" w:fill="BFBFBF" w:themeFill="background1" w:themeFillShade="BF"/>
          </w:tcPr>
          <w:p w14:paraId="4D287C1C"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2151C499" w14:textId="77777777" w:rsidTr="00377636">
        <w:tc>
          <w:tcPr>
            <w:tcW w:w="9464" w:type="dxa"/>
            <w:shd w:val="clear" w:color="auto" w:fill="BFBFBF" w:themeFill="background1" w:themeFillShade="BF"/>
          </w:tcPr>
          <w:p w14:paraId="75F70A44" w14:textId="77777777" w:rsidR="00792678" w:rsidRPr="00E831AB" w:rsidRDefault="00792678" w:rsidP="00377636">
            <w:pPr>
              <w:spacing w:before="60" w:after="60"/>
              <w:jc w:val="both"/>
              <w:rPr>
                <w:rFonts w:asciiTheme="minorHAnsi" w:hAnsiTheme="minorHAnsi"/>
                <w:szCs w:val="22"/>
                <w:lang w:val="en-US"/>
              </w:rPr>
            </w:pPr>
          </w:p>
        </w:tc>
      </w:tr>
    </w:tbl>
    <w:p w14:paraId="58EFD8A7" w14:textId="77777777" w:rsidR="00792678" w:rsidRPr="00792678" w:rsidRDefault="00792678" w:rsidP="00836BDA">
      <w:pPr>
        <w:pStyle w:val="Body"/>
        <w:rPr>
          <w:rFonts w:ascii="Calibri" w:hAnsi="Calibri" w:cs="Calibri"/>
          <w:lang w:val="en-CA"/>
        </w:rPr>
      </w:pPr>
    </w:p>
    <w:p w14:paraId="04576BEB" w14:textId="77777777" w:rsidR="00836BDA" w:rsidRPr="00B8580F" w:rsidRDefault="00836BDA" w:rsidP="00FC0469">
      <w:pPr>
        <w:pStyle w:val="Body"/>
        <w:spacing w:before="120" w:after="120"/>
        <w:rPr>
          <w:rFonts w:ascii="Calibri" w:hAnsi="Calibri" w:cs="Calibri"/>
          <w:lang w:val="en-CA"/>
        </w:rPr>
      </w:pPr>
    </w:p>
    <w:bookmarkEnd w:id="15"/>
    <w:p w14:paraId="28D3C368" w14:textId="77777777" w:rsidR="0012155D" w:rsidRDefault="0012155D" w:rsidP="00836BDA">
      <w:pPr>
        <w:pStyle w:val="Body"/>
        <w:spacing w:before="120" w:after="120"/>
        <w:ind w:left="720"/>
        <w:rPr>
          <w:rFonts w:ascii="Calibri" w:hAnsi="Calibri" w:cs="Calibri"/>
          <w:lang w:val="en-CA"/>
        </w:rPr>
      </w:pPr>
    </w:p>
    <w:sectPr w:rsidR="0012155D" w:rsidSect="005373AD">
      <w:headerReference w:type="default" r:id="rId12"/>
      <w:footerReference w:type="default" r:id="rId13"/>
      <w:type w:val="continuous"/>
      <w:pgSz w:w="12240" w:h="15840" w:code="1"/>
      <w:pgMar w:top="2381" w:right="851" w:bottom="72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F97D9" w14:textId="77777777" w:rsidR="008254D3" w:rsidRDefault="008254D3" w:rsidP="00AE7911">
      <w:r>
        <w:separator/>
      </w:r>
    </w:p>
  </w:endnote>
  <w:endnote w:type="continuationSeparator" w:id="0">
    <w:p w14:paraId="6989E97E" w14:textId="77777777" w:rsidR="008254D3" w:rsidRDefault="008254D3" w:rsidP="00AE7911">
      <w:r>
        <w:continuationSeparator/>
      </w:r>
    </w:p>
  </w:endnote>
  <w:endnote w:type="continuationNotice" w:id="1">
    <w:p w14:paraId="34AE0B2F" w14:textId="77777777" w:rsidR="008254D3" w:rsidRDefault="008254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BB75" w14:textId="77777777" w:rsidR="00377636" w:rsidRPr="00C14111" w:rsidRDefault="00377636" w:rsidP="001D5741">
    <w:pPr>
      <w:pStyle w:val="Footer"/>
      <w:ind w:right="360"/>
      <w:jc w:val="right"/>
    </w:pPr>
    <w:r w:rsidRPr="001C13B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F76" w14:textId="77777777" w:rsidR="00377636" w:rsidRPr="000A5E30" w:rsidRDefault="00377636">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5</w:t>
    </w:r>
    <w:r w:rsidRPr="000A5E30">
      <w:rPr>
        <w:rFonts w:ascii="Arial" w:hAnsi="Arial" w:cs="Arial"/>
        <w:b/>
        <w:bCs/>
        <w:sz w:val="18"/>
        <w:szCs w:val="18"/>
      </w:rPr>
      <w:fldChar w:fldCharType="end"/>
    </w:r>
  </w:p>
  <w:p w14:paraId="4170E23A" w14:textId="77777777" w:rsidR="00377636" w:rsidRPr="000A5E30" w:rsidRDefault="00377636" w:rsidP="00AE7911">
    <w:pPr>
      <w:tabs>
        <w:tab w:val="left" w:pos="486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5EFFB" w14:textId="77777777" w:rsidR="008254D3" w:rsidRDefault="008254D3" w:rsidP="00AE7911">
      <w:r>
        <w:separator/>
      </w:r>
    </w:p>
  </w:footnote>
  <w:footnote w:type="continuationSeparator" w:id="0">
    <w:p w14:paraId="4DC08B6C" w14:textId="77777777" w:rsidR="008254D3" w:rsidRDefault="008254D3" w:rsidP="00AE7911">
      <w:r>
        <w:continuationSeparator/>
      </w:r>
    </w:p>
  </w:footnote>
  <w:footnote w:type="continuationNotice" w:id="1">
    <w:p w14:paraId="2E2DD683" w14:textId="77777777" w:rsidR="008254D3" w:rsidRDefault="008254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1AAB" w14:textId="51BE11B8" w:rsidR="00377636" w:rsidRPr="00D57804" w:rsidRDefault="00377636" w:rsidP="00D57804">
    <w:pPr>
      <w:tabs>
        <w:tab w:val="left" w:pos="5490"/>
      </w:tabs>
      <w:ind w:right="-54"/>
      <w:rPr>
        <w:rFonts w:ascii="Arial" w:hAnsi="Arial" w:cs="Arial"/>
        <w:b/>
        <w:bCs/>
        <w:color w:val="0087B4"/>
        <w:sz w:val="36"/>
        <w:szCs w:val="36"/>
      </w:rPr>
    </w:pPr>
  </w:p>
</w:hdr>
</file>

<file path=word/intelligence2.xml><?xml version="1.0" encoding="utf-8"?>
<int2:intelligence xmlns:int2="http://schemas.microsoft.com/office/intelligence/2020/intelligence" xmlns:oel="http://schemas.microsoft.com/office/2019/extlst">
  <int2:observations>
    <int2:textHash int2:hashCode="435tMN1/DT8uSd" int2:id="aGz1BYCz">
      <int2:state int2:value="Rejected" int2:type="spell"/>
    </int2:textHash>
    <int2:textHash int2:hashCode="BC3EUS+j05HFFw" int2:id="aWydLvCn">
      <int2:state int2:value="Rejected" int2:type="spell"/>
    </int2:textHash>
    <int2:textHash int2:hashCode="RDUCp3W7CLodCw" int2:id="dwxzkWrO">
      <int2:state int2:value="Rejected" int2:type="AugLoop_Text_Critique"/>
      <int2:state int2:value="Rejected" int2:type="spell"/>
    </int2:textHash>
    <int2:textHash int2:hashCode="B547fy8p/FcxSF" int2:id="vV6d9H2c">
      <int2:state int2:value="Rejected" int2:type="spell"/>
    </int2:textHash>
    <int2:bookmark int2:bookmarkName="_Int_XnHul6sI" int2:invalidationBookmarkName="" int2:hashCode="RoHRJMxsS3O6q/" int2:id="7I61vabn">
      <int2:state int2:value="Rejected" int2:type="style"/>
    </int2:bookmark>
    <int2:bookmark int2:bookmarkName="_Int_5rCFBTEq" int2:invalidationBookmarkName="" int2:hashCode="RoHRJMxsS3O6q/" int2:id="mkVXxI9E">
      <int2:state int2:value="Rejected" int2:type="style"/>
    </int2:bookmark>
    <int2:bookmark int2:bookmarkName="_Int_b1n86pdP" int2:invalidationBookmarkName="" int2:hashCode="BC3EUS+j05HFFw" int2:id="o8Lsb3Co">
      <int2:state int2:value="Rejected" int2:type="spell"/>
    </int2:bookmark>
    <int2:bookmark int2:bookmarkName="_Int_7JRDcPB0" int2:invalidationBookmarkName="" int2:hashCode="55Nn9j2iQVYB0B" int2:id="uQNgpJ2f">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13F"/>
    <w:multiLevelType w:val="multilevel"/>
    <w:tmpl w:val="9B36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F2C49"/>
    <w:multiLevelType w:val="multilevel"/>
    <w:tmpl w:val="6828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95EC4"/>
    <w:multiLevelType w:val="multilevel"/>
    <w:tmpl w:val="9D84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43FA9"/>
    <w:multiLevelType w:val="multilevel"/>
    <w:tmpl w:val="14D8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994BEF"/>
    <w:multiLevelType w:val="multilevel"/>
    <w:tmpl w:val="B11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085EB2"/>
    <w:multiLevelType w:val="multilevel"/>
    <w:tmpl w:val="497C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63D43"/>
    <w:multiLevelType w:val="hybridMultilevel"/>
    <w:tmpl w:val="6812EDE6"/>
    <w:lvl w:ilvl="0" w:tplc="4C92F70E">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A2368E7"/>
    <w:multiLevelType w:val="hybridMultilevel"/>
    <w:tmpl w:val="9F00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D60110C"/>
    <w:multiLevelType w:val="multilevel"/>
    <w:tmpl w:val="6346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BF64B6"/>
    <w:multiLevelType w:val="multilevel"/>
    <w:tmpl w:val="B7FA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2D7E58"/>
    <w:multiLevelType w:val="hybridMultilevel"/>
    <w:tmpl w:val="1B8C363E"/>
    <w:lvl w:ilvl="0" w:tplc="F0DA692C">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E0E18C3"/>
    <w:multiLevelType w:val="multilevel"/>
    <w:tmpl w:val="30BA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FD940B"/>
    <w:multiLevelType w:val="hybridMultilevel"/>
    <w:tmpl w:val="AFF6058E"/>
    <w:lvl w:ilvl="0" w:tplc="8C7AB166">
      <w:start w:val="1"/>
      <w:numFmt w:val="bullet"/>
      <w:lvlText w:val=""/>
      <w:lvlJc w:val="left"/>
      <w:pPr>
        <w:ind w:left="720" w:hanging="360"/>
      </w:pPr>
      <w:rPr>
        <w:rFonts w:ascii="Symbol" w:hAnsi="Symbol" w:hint="default"/>
      </w:rPr>
    </w:lvl>
    <w:lvl w:ilvl="1" w:tplc="365A7B98">
      <w:start w:val="1"/>
      <w:numFmt w:val="bullet"/>
      <w:lvlText w:val="o"/>
      <w:lvlJc w:val="left"/>
      <w:pPr>
        <w:ind w:left="1440" w:hanging="360"/>
      </w:pPr>
      <w:rPr>
        <w:rFonts w:ascii="Courier New" w:hAnsi="Courier New" w:hint="default"/>
      </w:rPr>
    </w:lvl>
    <w:lvl w:ilvl="2" w:tplc="080E4460">
      <w:start w:val="1"/>
      <w:numFmt w:val="bullet"/>
      <w:lvlText w:val=""/>
      <w:lvlJc w:val="left"/>
      <w:pPr>
        <w:ind w:left="2160" w:hanging="360"/>
      </w:pPr>
      <w:rPr>
        <w:rFonts w:ascii="Wingdings" w:hAnsi="Wingdings" w:hint="default"/>
      </w:rPr>
    </w:lvl>
    <w:lvl w:ilvl="3" w:tplc="6DE68180">
      <w:start w:val="1"/>
      <w:numFmt w:val="bullet"/>
      <w:lvlText w:val=""/>
      <w:lvlJc w:val="left"/>
      <w:pPr>
        <w:ind w:left="2880" w:hanging="360"/>
      </w:pPr>
      <w:rPr>
        <w:rFonts w:ascii="Symbol" w:hAnsi="Symbol" w:hint="default"/>
      </w:rPr>
    </w:lvl>
    <w:lvl w:ilvl="4" w:tplc="B0703F2C">
      <w:start w:val="1"/>
      <w:numFmt w:val="bullet"/>
      <w:lvlText w:val="o"/>
      <w:lvlJc w:val="left"/>
      <w:pPr>
        <w:ind w:left="3600" w:hanging="360"/>
      </w:pPr>
      <w:rPr>
        <w:rFonts w:ascii="Courier New" w:hAnsi="Courier New" w:hint="default"/>
      </w:rPr>
    </w:lvl>
    <w:lvl w:ilvl="5" w:tplc="CCA0A0CC">
      <w:start w:val="1"/>
      <w:numFmt w:val="bullet"/>
      <w:lvlText w:val=""/>
      <w:lvlJc w:val="left"/>
      <w:pPr>
        <w:ind w:left="4320" w:hanging="360"/>
      </w:pPr>
      <w:rPr>
        <w:rFonts w:ascii="Wingdings" w:hAnsi="Wingdings" w:hint="default"/>
      </w:rPr>
    </w:lvl>
    <w:lvl w:ilvl="6" w:tplc="612E872A">
      <w:start w:val="1"/>
      <w:numFmt w:val="bullet"/>
      <w:lvlText w:val=""/>
      <w:lvlJc w:val="left"/>
      <w:pPr>
        <w:ind w:left="5040" w:hanging="360"/>
      </w:pPr>
      <w:rPr>
        <w:rFonts w:ascii="Symbol" w:hAnsi="Symbol" w:hint="default"/>
      </w:rPr>
    </w:lvl>
    <w:lvl w:ilvl="7" w:tplc="D80249BA">
      <w:start w:val="1"/>
      <w:numFmt w:val="bullet"/>
      <w:lvlText w:val="o"/>
      <w:lvlJc w:val="left"/>
      <w:pPr>
        <w:ind w:left="5760" w:hanging="360"/>
      </w:pPr>
      <w:rPr>
        <w:rFonts w:ascii="Courier New" w:hAnsi="Courier New" w:hint="default"/>
      </w:rPr>
    </w:lvl>
    <w:lvl w:ilvl="8" w:tplc="C2F82750">
      <w:start w:val="1"/>
      <w:numFmt w:val="bullet"/>
      <w:lvlText w:val=""/>
      <w:lvlJc w:val="left"/>
      <w:pPr>
        <w:ind w:left="6480" w:hanging="360"/>
      </w:pPr>
      <w:rPr>
        <w:rFonts w:ascii="Wingdings" w:hAnsi="Wingdings" w:hint="default"/>
      </w:rPr>
    </w:lvl>
  </w:abstractNum>
  <w:abstractNum w:abstractNumId="14" w15:restartNumberingAfterBreak="0">
    <w:nsid w:val="33D8288E"/>
    <w:multiLevelType w:val="multilevel"/>
    <w:tmpl w:val="FC82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96690C"/>
    <w:multiLevelType w:val="multilevel"/>
    <w:tmpl w:val="9350D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E12BE4"/>
    <w:multiLevelType w:val="multilevel"/>
    <w:tmpl w:val="0A2C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FC0F81"/>
    <w:multiLevelType w:val="multilevel"/>
    <w:tmpl w:val="F22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6258E6"/>
    <w:multiLevelType w:val="multilevel"/>
    <w:tmpl w:val="7DCC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826384"/>
    <w:multiLevelType w:val="multilevel"/>
    <w:tmpl w:val="20EE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B045A9"/>
    <w:multiLevelType w:val="multilevel"/>
    <w:tmpl w:val="325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85E1272"/>
    <w:multiLevelType w:val="multilevel"/>
    <w:tmpl w:val="8496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47570"/>
    <w:multiLevelType w:val="multilevel"/>
    <w:tmpl w:val="3EB4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343C41"/>
    <w:multiLevelType w:val="multilevel"/>
    <w:tmpl w:val="942A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2561FE"/>
    <w:multiLevelType w:val="multilevel"/>
    <w:tmpl w:val="3440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660756"/>
    <w:multiLevelType w:val="multilevel"/>
    <w:tmpl w:val="475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FC7558"/>
    <w:multiLevelType w:val="multilevel"/>
    <w:tmpl w:val="042ECE74"/>
    <w:lvl w:ilvl="0">
      <w:start w:val="1"/>
      <w:numFmt w:val="decimal"/>
      <w:pStyle w:val="Heading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64D627D8"/>
    <w:multiLevelType w:val="hybridMultilevel"/>
    <w:tmpl w:val="F56858B6"/>
    <w:lvl w:ilvl="0" w:tplc="93EA1500">
      <w:start w:val="5"/>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6005086"/>
    <w:multiLevelType w:val="multilevel"/>
    <w:tmpl w:val="EFC2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1234DB"/>
    <w:multiLevelType w:val="hybridMultilevel"/>
    <w:tmpl w:val="F148D5C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32" w15:restartNumberingAfterBreak="0">
    <w:nsid w:val="6D4F49FB"/>
    <w:multiLevelType w:val="multilevel"/>
    <w:tmpl w:val="BB10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FCE7883"/>
    <w:multiLevelType w:val="multilevel"/>
    <w:tmpl w:val="3266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3E85B33"/>
    <w:multiLevelType w:val="hybridMultilevel"/>
    <w:tmpl w:val="82AC76F2"/>
    <w:lvl w:ilvl="0" w:tplc="1F44EFD0">
      <w:start w:val="930"/>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59069A0"/>
    <w:multiLevelType w:val="multilevel"/>
    <w:tmpl w:val="F698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764FFD"/>
    <w:multiLevelType w:val="multilevel"/>
    <w:tmpl w:val="C1A43E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9D360E"/>
    <w:multiLevelType w:val="hybridMultilevel"/>
    <w:tmpl w:val="00B0AD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69688545">
    <w:abstractNumId w:val="13"/>
  </w:num>
  <w:num w:numId="2" w16cid:durableId="1236551241">
    <w:abstractNumId w:val="28"/>
  </w:num>
  <w:num w:numId="3" w16cid:durableId="1264990659">
    <w:abstractNumId w:val="12"/>
  </w:num>
  <w:num w:numId="4" w16cid:durableId="1201825784">
    <w:abstractNumId w:val="21"/>
  </w:num>
  <w:num w:numId="5" w16cid:durableId="2003462050">
    <w:abstractNumId w:val="7"/>
  </w:num>
  <w:num w:numId="6" w16cid:durableId="1590234363">
    <w:abstractNumId w:val="22"/>
  </w:num>
  <w:num w:numId="7" w16cid:durableId="473912795">
    <w:abstractNumId w:val="8"/>
  </w:num>
  <w:num w:numId="8" w16cid:durableId="851336958">
    <w:abstractNumId w:val="0"/>
  </w:num>
  <w:num w:numId="9" w16cid:durableId="485635578">
    <w:abstractNumId w:val="2"/>
  </w:num>
  <w:num w:numId="10" w16cid:durableId="554663613">
    <w:abstractNumId w:val="3"/>
  </w:num>
  <w:num w:numId="11" w16cid:durableId="366756085">
    <w:abstractNumId w:val="32"/>
  </w:num>
  <w:num w:numId="12" w16cid:durableId="1346977204">
    <w:abstractNumId w:val="17"/>
  </w:num>
  <w:num w:numId="13" w16cid:durableId="907685958">
    <w:abstractNumId w:val="25"/>
  </w:num>
  <w:num w:numId="14" w16cid:durableId="1329753668">
    <w:abstractNumId w:val="31"/>
  </w:num>
  <w:num w:numId="15" w16cid:durableId="202258345">
    <w:abstractNumId w:val="24"/>
  </w:num>
  <w:num w:numId="16" w16cid:durableId="1576357206">
    <w:abstractNumId w:val="9"/>
  </w:num>
  <w:num w:numId="17" w16cid:durableId="901792479">
    <w:abstractNumId w:val="19"/>
  </w:num>
  <w:num w:numId="18" w16cid:durableId="1141580220">
    <w:abstractNumId w:val="15"/>
  </w:num>
  <w:num w:numId="19" w16cid:durableId="253708365">
    <w:abstractNumId w:val="35"/>
  </w:num>
  <w:num w:numId="20" w16cid:durableId="1008867360">
    <w:abstractNumId w:val="29"/>
  </w:num>
  <w:num w:numId="21" w16cid:durableId="1213350433">
    <w:abstractNumId w:val="1"/>
  </w:num>
  <w:num w:numId="22" w16cid:durableId="1072658608">
    <w:abstractNumId w:val="36"/>
  </w:num>
  <w:num w:numId="23" w16cid:durableId="131098747">
    <w:abstractNumId w:val="10"/>
  </w:num>
  <w:num w:numId="24" w16cid:durableId="1985698345">
    <w:abstractNumId w:val="6"/>
  </w:num>
  <w:num w:numId="25" w16cid:durableId="1022977601">
    <w:abstractNumId w:val="26"/>
  </w:num>
  <w:num w:numId="26" w16cid:durableId="215897818">
    <w:abstractNumId w:val="5"/>
  </w:num>
  <w:num w:numId="27" w16cid:durableId="1733237175">
    <w:abstractNumId w:val="20"/>
  </w:num>
  <w:num w:numId="28" w16cid:durableId="1924030271">
    <w:abstractNumId w:val="11"/>
  </w:num>
  <w:num w:numId="29" w16cid:durableId="1325547369">
    <w:abstractNumId w:val="23"/>
  </w:num>
  <w:num w:numId="30" w16cid:durableId="155268107">
    <w:abstractNumId w:val="27"/>
  </w:num>
  <w:num w:numId="31" w16cid:durableId="1501966453">
    <w:abstractNumId w:val="16"/>
  </w:num>
  <w:num w:numId="32" w16cid:durableId="129322495">
    <w:abstractNumId w:val="18"/>
  </w:num>
  <w:num w:numId="33" w16cid:durableId="2027512774">
    <w:abstractNumId w:val="37"/>
  </w:num>
  <w:num w:numId="34" w16cid:durableId="710231211">
    <w:abstractNumId w:val="34"/>
  </w:num>
  <w:num w:numId="35" w16cid:durableId="1961110077">
    <w:abstractNumId w:val="30"/>
  </w:num>
  <w:num w:numId="36" w16cid:durableId="1011089">
    <w:abstractNumId w:val="4"/>
  </w:num>
  <w:num w:numId="37" w16cid:durableId="1764105201">
    <w:abstractNumId w:val="14"/>
  </w:num>
  <w:num w:numId="38" w16cid:durableId="1303340731">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3E"/>
    <w:rsid w:val="000008C1"/>
    <w:rsid w:val="00001623"/>
    <w:rsid w:val="00001D6D"/>
    <w:rsid w:val="000024E1"/>
    <w:rsid w:val="0000253E"/>
    <w:rsid w:val="0000287A"/>
    <w:rsid w:val="000028AA"/>
    <w:rsid w:val="00003288"/>
    <w:rsid w:val="00003AF6"/>
    <w:rsid w:val="00003EBA"/>
    <w:rsid w:val="000040BD"/>
    <w:rsid w:val="00004B74"/>
    <w:rsid w:val="00007D22"/>
    <w:rsid w:val="00010B15"/>
    <w:rsid w:val="000111FC"/>
    <w:rsid w:val="00012D41"/>
    <w:rsid w:val="00016D15"/>
    <w:rsid w:val="00020DE6"/>
    <w:rsid w:val="00021134"/>
    <w:rsid w:val="0002127A"/>
    <w:rsid w:val="00023572"/>
    <w:rsid w:val="000252DB"/>
    <w:rsid w:val="000265A9"/>
    <w:rsid w:val="00026983"/>
    <w:rsid w:val="00026B51"/>
    <w:rsid w:val="00026C66"/>
    <w:rsid w:val="000304F7"/>
    <w:rsid w:val="0003321F"/>
    <w:rsid w:val="00033E6C"/>
    <w:rsid w:val="00034FF7"/>
    <w:rsid w:val="00036BA1"/>
    <w:rsid w:val="00037781"/>
    <w:rsid w:val="000431FC"/>
    <w:rsid w:val="00043E0B"/>
    <w:rsid w:val="00044C35"/>
    <w:rsid w:val="00044DDB"/>
    <w:rsid w:val="0004619B"/>
    <w:rsid w:val="00046B29"/>
    <w:rsid w:val="00047C13"/>
    <w:rsid w:val="00050E0D"/>
    <w:rsid w:val="00051D20"/>
    <w:rsid w:val="00053390"/>
    <w:rsid w:val="000537FB"/>
    <w:rsid w:val="000538EE"/>
    <w:rsid w:val="0005527C"/>
    <w:rsid w:val="00056BBC"/>
    <w:rsid w:val="00056EB7"/>
    <w:rsid w:val="000575BA"/>
    <w:rsid w:val="00057DFF"/>
    <w:rsid w:val="00060601"/>
    <w:rsid w:val="00061484"/>
    <w:rsid w:val="00061A1F"/>
    <w:rsid w:val="00061ACA"/>
    <w:rsid w:val="00062F2B"/>
    <w:rsid w:val="00063206"/>
    <w:rsid w:val="0006667F"/>
    <w:rsid w:val="00066BE8"/>
    <w:rsid w:val="0006734B"/>
    <w:rsid w:val="00070080"/>
    <w:rsid w:val="000702D9"/>
    <w:rsid w:val="00071A87"/>
    <w:rsid w:val="00073399"/>
    <w:rsid w:val="00073A2B"/>
    <w:rsid w:val="00074A84"/>
    <w:rsid w:val="0007745C"/>
    <w:rsid w:val="00077579"/>
    <w:rsid w:val="00077D15"/>
    <w:rsid w:val="00080EF2"/>
    <w:rsid w:val="0008126D"/>
    <w:rsid w:val="000838DF"/>
    <w:rsid w:val="00084A91"/>
    <w:rsid w:val="00086B7A"/>
    <w:rsid w:val="0008796F"/>
    <w:rsid w:val="000908CF"/>
    <w:rsid w:val="0009174E"/>
    <w:rsid w:val="00091D30"/>
    <w:rsid w:val="0009292E"/>
    <w:rsid w:val="000938ED"/>
    <w:rsid w:val="0009464A"/>
    <w:rsid w:val="00094650"/>
    <w:rsid w:val="000948F0"/>
    <w:rsid w:val="0009540E"/>
    <w:rsid w:val="00095AF8"/>
    <w:rsid w:val="00095B38"/>
    <w:rsid w:val="00096559"/>
    <w:rsid w:val="00097127"/>
    <w:rsid w:val="000A1992"/>
    <w:rsid w:val="000A2C6A"/>
    <w:rsid w:val="000A3AF6"/>
    <w:rsid w:val="000A46EF"/>
    <w:rsid w:val="000A4FC5"/>
    <w:rsid w:val="000A5E30"/>
    <w:rsid w:val="000A5FE4"/>
    <w:rsid w:val="000A618E"/>
    <w:rsid w:val="000A6DA3"/>
    <w:rsid w:val="000B19FA"/>
    <w:rsid w:val="000B3886"/>
    <w:rsid w:val="000B396E"/>
    <w:rsid w:val="000B526D"/>
    <w:rsid w:val="000B54FC"/>
    <w:rsid w:val="000B5C3A"/>
    <w:rsid w:val="000B6842"/>
    <w:rsid w:val="000B6DEF"/>
    <w:rsid w:val="000B7077"/>
    <w:rsid w:val="000B77FE"/>
    <w:rsid w:val="000B7E7D"/>
    <w:rsid w:val="000C0FF5"/>
    <w:rsid w:val="000C1B8F"/>
    <w:rsid w:val="000C311C"/>
    <w:rsid w:val="000C411C"/>
    <w:rsid w:val="000C4A85"/>
    <w:rsid w:val="000C50F9"/>
    <w:rsid w:val="000C5541"/>
    <w:rsid w:val="000C692C"/>
    <w:rsid w:val="000C6BE8"/>
    <w:rsid w:val="000C7FD3"/>
    <w:rsid w:val="000D1A32"/>
    <w:rsid w:val="000D3FBA"/>
    <w:rsid w:val="000D5306"/>
    <w:rsid w:val="000D5E2F"/>
    <w:rsid w:val="000D652F"/>
    <w:rsid w:val="000E0EFA"/>
    <w:rsid w:val="000E1327"/>
    <w:rsid w:val="000E153E"/>
    <w:rsid w:val="000E18B4"/>
    <w:rsid w:val="000E1BF3"/>
    <w:rsid w:val="000E1CBB"/>
    <w:rsid w:val="000E334F"/>
    <w:rsid w:val="000E3A15"/>
    <w:rsid w:val="000E4234"/>
    <w:rsid w:val="000E443E"/>
    <w:rsid w:val="000E4F31"/>
    <w:rsid w:val="000E5A91"/>
    <w:rsid w:val="000E5AAD"/>
    <w:rsid w:val="000E687F"/>
    <w:rsid w:val="000E7301"/>
    <w:rsid w:val="000F0552"/>
    <w:rsid w:val="000F0F95"/>
    <w:rsid w:val="000F1B6B"/>
    <w:rsid w:val="000F299A"/>
    <w:rsid w:val="000F2EFC"/>
    <w:rsid w:val="000F328E"/>
    <w:rsid w:val="000F3F3F"/>
    <w:rsid w:val="000F58BB"/>
    <w:rsid w:val="000F5EFA"/>
    <w:rsid w:val="000F63DA"/>
    <w:rsid w:val="000F64C4"/>
    <w:rsid w:val="000F6A15"/>
    <w:rsid w:val="000F7065"/>
    <w:rsid w:val="0010095E"/>
    <w:rsid w:val="0010099B"/>
    <w:rsid w:val="00100CC3"/>
    <w:rsid w:val="0010105B"/>
    <w:rsid w:val="001021CD"/>
    <w:rsid w:val="00103894"/>
    <w:rsid w:val="00103C01"/>
    <w:rsid w:val="001047A2"/>
    <w:rsid w:val="00104AFD"/>
    <w:rsid w:val="0010563B"/>
    <w:rsid w:val="001057F9"/>
    <w:rsid w:val="00105B51"/>
    <w:rsid w:val="00105E7F"/>
    <w:rsid w:val="00105F17"/>
    <w:rsid w:val="00106322"/>
    <w:rsid w:val="00106C46"/>
    <w:rsid w:val="001076A5"/>
    <w:rsid w:val="00107B18"/>
    <w:rsid w:val="00110C38"/>
    <w:rsid w:val="00113C75"/>
    <w:rsid w:val="001145F8"/>
    <w:rsid w:val="00114ECF"/>
    <w:rsid w:val="00115E67"/>
    <w:rsid w:val="001169E8"/>
    <w:rsid w:val="00120203"/>
    <w:rsid w:val="001202C4"/>
    <w:rsid w:val="001207C9"/>
    <w:rsid w:val="0012155D"/>
    <w:rsid w:val="001223A0"/>
    <w:rsid w:val="001226C7"/>
    <w:rsid w:val="001268F3"/>
    <w:rsid w:val="00126BBB"/>
    <w:rsid w:val="00127C22"/>
    <w:rsid w:val="0013128C"/>
    <w:rsid w:val="001314A9"/>
    <w:rsid w:val="00131A38"/>
    <w:rsid w:val="00131D01"/>
    <w:rsid w:val="00133F3A"/>
    <w:rsid w:val="00134B6F"/>
    <w:rsid w:val="00134F9C"/>
    <w:rsid w:val="00136539"/>
    <w:rsid w:val="001368B3"/>
    <w:rsid w:val="00140C8F"/>
    <w:rsid w:val="001421B0"/>
    <w:rsid w:val="001422C0"/>
    <w:rsid w:val="00143A37"/>
    <w:rsid w:val="00145A9E"/>
    <w:rsid w:val="0014628B"/>
    <w:rsid w:val="00146F76"/>
    <w:rsid w:val="00151169"/>
    <w:rsid w:val="0015277E"/>
    <w:rsid w:val="001531E5"/>
    <w:rsid w:val="00154650"/>
    <w:rsid w:val="001547E3"/>
    <w:rsid w:val="00154D4F"/>
    <w:rsid w:val="00155672"/>
    <w:rsid w:val="001572A4"/>
    <w:rsid w:val="0016041B"/>
    <w:rsid w:val="001609EB"/>
    <w:rsid w:val="00162C8E"/>
    <w:rsid w:val="00163A83"/>
    <w:rsid w:val="00163ECD"/>
    <w:rsid w:val="00163FB5"/>
    <w:rsid w:val="00164316"/>
    <w:rsid w:val="0016653A"/>
    <w:rsid w:val="00166AE5"/>
    <w:rsid w:val="001678A8"/>
    <w:rsid w:val="00167D9A"/>
    <w:rsid w:val="00171961"/>
    <w:rsid w:val="00171B8F"/>
    <w:rsid w:val="00171EA0"/>
    <w:rsid w:val="001731E1"/>
    <w:rsid w:val="0017321A"/>
    <w:rsid w:val="00173711"/>
    <w:rsid w:val="0017374B"/>
    <w:rsid w:val="00173BA5"/>
    <w:rsid w:val="0017476D"/>
    <w:rsid w:val="001750C4"/>
    <w:rsid w:val="001753E1"/>
    <w:rsid w:val="00176628"/>
    <w:rsid w:val="00177B7B"/>
    <w:rsid w:val="0018032A"/>
    <w:rsid w:val="0018081A"/>
    <w:rsid w:val="001812B0"/>
    <w:rsid w:val="0018140F"/>
    <w:rsid w:val="001821E0"/>
    <w:rsid w:val="0018237C"/>
    <w:rsid w:val="00185858"/>
    <w:rsid w:val="00186C44"/>
    <w:rsid w:val="00186C67"/>
    <w:rsid w:val="00190E91"/>
    <w:rsid w:val="001935F2"/>
    <w:rsid w:val="001939C6"/>
    <w:rsid w:val="00194561"/>
    <w:rsid w:val="001A005E"/>
    <w:rsid w:val="001A00CC"/>
    <w:rsid w:val="001A1C75"/>
    <w:rsid w:val="001A2078"/>
    <w:rsid w:val="001A2D6F"/>
    <w:rsid w:val="001A56AF"/>
    <w:rsid w:val="001A6CA2"/>
    <w:rsid w:val="001A715C"/>
    <w:rsid w:val="001A7233"/>
    <w:rsid w:val="001A7328"/>
    <w:rsid w:val="001B0536"/>
    <w:rsid w:val="001B0BD6"/>
    <w:rsid w:val="001B27F1"/>
    <w:rsid w:val="001B44A4"/>
    <w:rsid w:val="001B5EDB"/>
    <w:rsid w:val="001C13B3"/>
    <w:rsid w:val="001C2494"/>
    <w:rsid w:val="001C3A0B"/>
    <w:rsid w:val="001C3CDF"/>
    <w:rsid w:val="001D0049"/>
    <w:rsid w:val="001D05FB"/>
    <w:rsid w:val="001D0CDC"/>
    <w:rsid w:val="001D1236"/>
    <w:rsid w:val="001D1B91"/>
    <w:rsid w:val="001D2129"/>
    <w:rsid w:val="001D2234"/>
    <w:rsid w:val="001D3406"/>
    <w:rsid w:val="001D3FBE"/>
    <w:rsid w:val="001D451B"/>
    <w:rsid w:val="001D54AC"/>
    <w:rsid w:val="001D5741"/>
    <w:rsid w:val="001D6294"/>
    <w:rsid w:val="001E1662"/>
    <w:rsid w:val="001E32A6"/>
    <w:rsid w:val="001E343A"/>
    <w:rsid w:val="001E35A6"/>
    <w:rsid w:val="001E3E4C"/>
    <w:rsid w:val="001E500F"/>
    <w:rsid w:val="001E6C4F"/>
    <w:rsid w:val="001E7A9A"/>
    <w:rsid w:val="001F00CB"/>
    <w:rsid w:val="001F03D7"/>
    <w:rsid w:val="001F0B71"/>
    <w:rsid w:val="001F174C"/>
    <w:rsid w:val="001F33E1"/>
    <w:rsid w:val="001F34DF"/>
    <w:rsid w:val="001F3D33"/>
    <w:rsid w:val="001F4739"/>
    <w:rsid w:val="001F4FD4"/>
    <w:rsid w:val="001F565B"/>
    <w:rsid w:val="001F64F6"/>
    <w:rsid w:val="001F664D"/>
    <w:rsid w:val="001F73AB"/>
    <w:rsid w:val="00200C6F"/>
    <w:rsid w:val="00201026"/>
    <w:rsid w:val="00201907"/>
    <w:rsid w:val="00204399"/>
    <w:rsid w:val="00204740"/>
    <w:rsid w:val="00205074"/>
    <w:rsid w:val="00206664"/>
    <w:rsid w:val="00206DA7"/>
    <w:rsid w:val="002109E8"/>
    <w:rsid w:val="00211049"/>
    <w:rsid w:val="002112AD"/>
    <w:rsid w:val="002121F2"/>
    <w:rsid w:val="0021223F"/>
    <w:rsid w:val="00212C1D"/>
    <w:rsid w:val="00213387"/>
    <w:rsid w:val="002147CF"/>
    <w:rsid w:val="00215878"/>
    <w:rsid w:val="0021639C"/>
    <w:rsid w:val="00216656"/>
    <w:rsid w:val="00217C2C"/>
    <w:rsid w:val="00221506"/>
    <w:rsid w:val="00221D6C"/>
    <w:rsid w:val="00222723"/>
    <w:rsid w:val="002230D3"/>
    <w:rsid w:val="002238BB"/>
    <w:rsid w:val="00223C31"/>
    <w:rsid w:val="00224719"/>
    <w:rsid w:val="0022540F"/>
    <w:rsid w:val="0022544F"/>
    <w:rsid w:val="002256EA"/>
    <w:rsid w:val="00226804"/>
    <w:rsid w:val="00230617"/>
    <w:rsid w:val="0023094B"/>
    <w:rsid w:val="00230BAD"/>
    <w:rsid w:val="00230FA2"/>
    <w:rsid w:val="00232C27"/>
    <w:rsid w:val="00233F49"/>
    <w:rsid w:val="00234DB6"/>
    <w:rsid w:val="0023626A"/>
    <w:rsid w:val="00237211"/>
    <w:rsid w:val="0024058A"/>
    <w:rsid w:val="00240C22"/>
    <w:rsid w:val="0024102E"/>
    <w:rsid w:val="0024412A"/>
    <w:rsid w:val="00244EFA"/>
    <w:rsid w:val="00245301"/>
    <w:rsid w:val="0024570D"/>
    <w:rsid w:val="00250924"/>
    <w:rsid w:val="00251478"/>
    <w:rsid w:val="00252528"/>
    <w:rsid w:val="00252E6E"/>
    <w:rsid w:val="002535D7"/>
    <w:rsid w:val="002568F2"/>
    <w:rsid w:val="0025739A"/>
    <w:rsid w:val="00257BA5"/>
    <w:rsid w:val="00262240"/>
    <w:rsid w:val="00262593"/>
    <w:rsid w:val="00262C96"/>
    <w:rsid w:val="00263C81"/>
    <w:rsid w:val="00265B2A"/>
    <w:rsid w:val="002665DD"/>
    <w:rsid w:val="00266B2A"/>
    <w:rsid w:val="00272836"/>
    <w:rsid w:val="00273B26"/>
    <w:rsid w:val="00274187"/>
    <w:rsid w:val="00274279"/>
    <w:rsid w:val="00275BA9"/>
    <w:rsid w:val="00280D10"/>
    <w:rsid w:val="00280F8E"/>
    <w:rsid w:val="002813C9"/>
    <w:rsid w:val="00281AA6"/>
    <w:rsid w:val="002826F0"/>
    <w:rsid w:val="00282F3A"/>
    <w:rsid w:val="0028319F"/>
    <w:rsid w:val="00283FF5"/>
    <w:rsid w:val="002847D7"/>
    <w:rsid w:val="00286008"/>
    <w:rsid w:val="00290A1A"/>
    <w:rsid w:val="00290C3F"/>
    <w:rsid w:val="002921B5"/>
    <w:rsid w:val="0029343D"/>
    <w:rsid w:val="002934F5"/>
    <w:rsid w:val="00293C63"/>
    <w:rsid w:val="00296066"/>
    <w:rsid w:val="002962CD"/>
    <w:rsid w:val="00297161"/>
    <w:rsid w:val="00297206"/>
    <w:rsid w:val="002A0033"/>
    <w:rsid w:val="002A07E7"/>
    <w:rsid w:val="002A1004"/>
    <w:rsid w:val="002A16A4"/>
    <w:rsid w:val="002A16A6"/>
    <w:rsid w:val="002A50C0"/>
    <w:rsid w:val="002A5832"/>
    <w:rsid w:val="002B0380"/>
    <w:rsid w:val="002B03A2"/>
    <w:rsid w:val="002B1C65"/>
    <w:rsid w:val="002B3651"/>
    <w:rsid w:val="002B40DE"/>
    <w:rsid w:val="002B4880"/>
    <w:rsid w:val="002B4F1E"/>
    <w:rsid w:val="002B5C47"/>
    <w:rsid w:val="002B7492"/>
    <w:rsid w:val="002B770A"/>
    <w:rsid w:val="002C028A"/>
    <w:rsid w:val="002C0589"/>
    <w:rsid w:val="002C123A"/>
    <w:rsid w:val="002C2F09"/>
    <w:rsid w:val="002C3B32"/>
    <w:rsid w:val="002C4B31"/>
    <w:rsid w:val="002C5FDD"/>
    <w:rsid w:val="002C68B5"/>
    <w:rsid w:val="002D0EE4"/>
    <w:rsid w:val="002D1E80"/>
    <w:rsid w:val="002D24F9"/>
    <w:rsid w:val="002D2B71"/>
    <w:rsid w:val="002D2E8E"/>
    <w:rsid w:val="002E1900"/>
    <w:rsid w:val="002E2611"/>
    <w:rsid w:val="002E4976"/>
    <w:rsid w:val="002E4ADD"/>
    <w:rsid w:val="002E4FDF"/>
    <w:rsid w:val="002E54E3"/>
    <w:rsid w:val="002E59FE"/>
    <w:rsid w:val="002E6B9F"/>
    <w:rsid w:val="002E6C93"/>
    <w:rsid w:val="002F1209"/>
    <w:rsid w:val="002F19B1"/>
    <w:rsid w:val="002F24AA"/>
    <w:rsid w:val="002F2AF2"/>
    <w:rsid w:val="002F2C2C"/>
    <w:rsid w:val="002F3606"/>
    <w:rsid w:val="002F3937"/>
    <w:rsid w:val="002F3B22"/>
    <w:rsid w:val="002F3B69"/>
    <w:rsid w:val="002F4418"/>
    <w:rsid w:val="002F5D14"/>
    <w:rsid w:val="002F7981"/>
    <w:rsid w:val="00300793"/>
    <w:rsid w:val="00300DF9"/>
    <w:rsid w:val="00301307"/>
    <w:rsid w:val="00301A48"/>
    <w:rsid w:val="003033C1"/>
    <w:rsid w:val="00305892"/>
    <w:rsid w:val="003058CD"/>
    <w:rsid w:val="00307FF6"/>
    <w:rsid w:val="00310395"/>
    <w:rsid w:val="0031087C"/>
    <w:rsid w:val="00311509"/>
    <w:rsid w:val="00313637"/>
    <w:rsid w:val="00314559"/>
    <w:rsid w:val="003151EF"/>
    <w:rsid w:val="003159D4"/>
    <w:rsid w:val="00315EFC"/>
    <w:rsid w:val="00316CAF"/>
    <w:rsid w:val="003179D7"/>
    <w:rsid w:val="0032008C"/>
    <w:rsid w:val="00320855"/>
    <w:rsid w:val="0032263F"/>
    <w:rsid w:val="00322699"/>
    <w:rsid w:val="00323521"/>
    <w:rsid w:val="00323FEB"/>
    <w:rsid w:val="00324BD7"/>
    <w:rsid w:val="00326732"/>
    <w:rsid w:val="00326754"/>
    <w:rsid w:val="00326A63"/>
    <w:rsid w:val="00327477"/>
    <w:rsid w:val="00327C60"/>
    <w:rsid w:val="003330E6"/>
    <w:rsid w:val="00335487"/>
    <w:rsid w:val="0033769E"/>
    <w:rsid w:val="00337702"/>
    <w:rsid w:val="00340068"/>
    <w:rsid w:val="003407EB"/>
    <w:rsid w:val="0034129B"/>
    <w:rsid w:val="00341600"/>
    <w:rsid w:val="003423A2"/>
    <w:rsid w:val="0034491F"/>
    <w:rsid w:val="00345B85"/>
    <w:rsid w:val="003468BE"/>
    <w:rsid w:val="00346BE6"/>
    <w:rsid w:val="00347212"/>
    <w:rsid w:val="003473A3"/>
    <w:rsid w:val="00347B7D"/>
    <w:rsid w:val="00350A88"/>
    <w:rsid w:val="00350C5D"/>
    <w:rsid w:val="0035106E"/>
    <w:rsid w:val="00351933"/>
    <w:rsid w:val="00351D55"/>
    <w:rsid w:val="00352DD5"/>
    <w:rsid w:val="00353920"/>
    <w:rsid w:val="003539B1"/>
    <w:rsid w:val="00360409"/>
    <w:rsid w:val="00360460"/>
    <w:rsid w:val="00361283"/>
    <w:rsid w:val="00361451"/>
    <w:rsid w:val="003614EE"/>
    <w:rsid w:val="00361991"/>
    <w:rsid w:val="00361CDC"/>
    <w:rsid w:val="0036305D"/>
    <w:rsid w:val="00363478"/>
    <w:rsid w:val="00363935"/>
    <w:rsid w:val="0036463D"/>
    <w:rsid w:val="00365EE7"/>
    <w:rsid w:val="00367A46"/>
    <w:rsid w:val="00370C85"/>
    <w:rsid w:val="00372921"/>
    <w:rsid w:val="0037346E"/>
    <w:rsid w:val="003738E2"/>
    <w:rsid w:val="00377636"/>
    <w:rsid w:val="00377E80"/>
    <w:rsid w:val="003808C4"/>
    <w:rsid w:val="003809D2"/>
    <w:rsid w:val="00381634"/>
    <w:rsid w:val="00381A8C"/>
    <w:rsid w:val="003830DE"/>
    <w:rsid w:val="00383239"/>
    <w:rsid w:val="003832C1"/>
    <w:rsid w:val="003834BE"/>
    <w:rsid w:val="00385F84"/>
    <w:rsid w:val="003870C9"/>
    <w:rsid w:val="00387F8C"/>
    <w:rsid w:val="003904C5"/>
    <w:rsid w:val="00390EEB"/>
    <w:rsid w:val="003926B2"/>
    <w:rsid w:val="00392B18"/>
    <w:rsid w:val="0039423B"/>
    <w:rsid w:val="00394466"/>
    <w:rsid w:val="0039497A"/>
    <w:rsid w:val="00395B08"/>
    <w:rsid w:val="003964E1"/>
    <w:rsid w:val="00396FD8"/>
    <w:rsid w:val="003976CD"/>
    <w:rsid w:val="003A0EB1"/>
    <w:rsid w:val="003A1D21"/>
    <w:rsid w:val="003A4006"/>
    <w:rsid w:val="003A40B3"/>
    <w:rsid w:val="003A4A1D"/>
    <w:rsid w:val="003A4AC1"/>
    <w:rsid w:val="003A4DE3"/>
    <w:rsid w:val="003A56E6"/>
    <w:rsid w:val="003A598F"/>
    <w:rsid w:val="003A5B16"/>
    <w:rsid w:val="003B347C"/>
    <w:rsid w:val="003B3818"/>
    <w:rsid w:val="003B3840"/>
    <w:rsid w:val="003B6352"/>
    <w:rsid w:val="003B642C"/>
    <w:rsid w:val="003B7FF3"/>
    <w:rsid w:val="003C1269"/>
    <w:rsid w:val="003C1528"/>
    <w:rsid w:val="003C1F75"/>
    <w:rsid w:val="003C2C71"/>
    <w:rsid w:val="003C2C8C"/>
    <w:rsid w:val="003C3140"/>
    <w:rsid w:val="003C5068"/>
    <w:rsid w:val="003C5ABC"/>
    <w:rsid w:val="003C6B4B"/>
    <w:rsid w:val="003C6E2C"/>
    <w:rsid w:val="003C7867"/>
    <w:rsid w:val="003D079B"/>
    <w:rsid w:val="003D19E7"/>
    <w:rsid w:val="003D23ED"/>
    <w:rsid w:val="003D29AD"/>
    <w:rsid w:val="003D668A"/>
    <w:rsid w:val="003D66D4"/>
    <w:rsid w:val="003D679C"/>
    <w:rsid w:val="003E0B59"/>
    <w:rsid w:val="003E2FC2"/>
    <w:rsid w:val="003E3FC5"/>
    <w:rsid w:val="003E6918"/>
    <w:rsid w:val="003E71A0"/>
    <w:rsid w:val="003E74BF"/>
    <w:rsid w:val="003E75FB"/>
    <w:rsid w:val="003E7839"/>
    <w:rsid w:val="003F0380"/>
    <w:rsid w:val="003F05B8"/>
    <w:rsid w:val="003F068C"/>
    <w:rsid w:val="003F1F73"/>
    <w:rsid w:val="003F2777"/>
    <w:rsid w:val="003F3144"/>
    <w:rsid w:val="003F4C2F"/>
    <w:rsid w:val="003F5342"/>
    <w:rsid w:val="003F53EC"/>
    <w:rsid w:val="003F558E"/>
    <w:rsid w:val="003F57B8"/>
    <w:rsid w:val="003F5ECC"/>
    <w:rsid w:val="003F64E0"/>
    <w:rsid w:val="003F6D5B"/>
    <w:rsid w:val="00400CFD"/>
    <w:rsid w:val="004010FC"/>
    <w:rsid w:val="0040169D"/>
    <w:rsid w:val="00402588"/>
    <w:rsid w:val="00402652"/>
    <w:rsid w:val="00403AF0"/>
    <w:rsid w:val="00404FD8"/>
    <w:rsid w:val="00405365"/>
    <w:rsid w:val="00405D84"/>
    <w:rsid w:val="00406095"/>
    <w:rsid w:val="004117EF"/>
    <w:rsid w:val="00413447"/>
    <w:rsid w:val="0041488A"/>
    <w:rsid w:val="00414D53"/>
    <w:rsid w:val="00415EED"/>
    <w:rsid w:val="004167EA"/>
    <w:rsid w:val="00416E25"/>
    <w:rsid w:val="0042005F"/>
    <w:rsid w:val="004211AC"/>
    <w:rsid w:val="004216DB"/>
    <w:rsid w:val="00422B75"/>
    <w:rsid w:val="00423071"/>
    <w:rsid w:val="004246AA"/>
    <w:rsid w:val="004254E8"/>
    <w:rsid w:val="00427FED"/>
    <w:rsid w:val="00427FF9"/>
    <w:rsid w:val="00431F53"/>
    <w:rsid w:val="00436B79"/>
    <w:rsid w:val="00436D00"/>
    <w:rsid w:val="00437330"/>
    <w:rsid w:val="004401F5"/>
    <w:rsid w:val="00440276"/>
    <w:rsid w:val="00440F61"/>
    <w:rsid w:val="004446F5"/>
    <w:rsid w:val="00444887"/>
    <w:rsid w:val="00444EEF"/>
    <w:rsid w:val="0044657C"/>
    <w:rsid w:val="004477EC"/>
    <w:rsid w:val="00447C83"/>
    <w:rsid w:val="00447DC3"/>
    <w:rsid w:val="004517A9"/>
    <w:rsid w:val="0045188C"/>
    <w:rsid w:val="00451ED1"/>
    <w:rsid w:val="0045211B"/>
    <w:rsid w:val="004521B5"/>
    <w:rsid w:val="00454190"/>
    <w:rsid w:val="00455F13"/>
    <w:rsid w:val="00457598"/>
    <w:rsid w:val="0045791C"/>
    <w:rsid w:val="00457FA8"/>
    <w:rsid w:val="0046074C"/>
    <w:rsid w:val="00460BCC"/>
    <w:rsid w:val="004614E9"/>
    <w:rsid w:val="00462D8F"/>
    <w:rsid w:val="00462E25"/>
    <w:rsid w:val="00463088"/>
    <w:rsid w:val="00463BC7"/>
    <w:rsid w:val="004641F2"/>
    <w:rsid w:val="004660B3"/>
    <w:rsid w:val="0046668C"/>
    <w:rsid w:val="00467910"/>
    <w:rsid w:val="00470123"/>
    <w:rsid w:val="00470194"/>
    <w:rsid w:val="00471348"/>
    <w:rsid w:val="0047228E"/>
    <w:rsid w:val="00472DA0"/>
    <w:rsid w:val="00474468"/>
    <w:rsid w:val="00474D3B"/>
    <w:rsid w:val="00475DBC"/>
    <w:rsid w:val="00475E57"/>
    <w:rsid w:val="00476DFE"/>
    <w:rsid w:val="00477445"/>
    <w:rsid w:val="004816D9"/>
    <w:rsid w:val="004820D2"/>
    <w:rsid w:val="004832CF"/>
    <w:rsid w:val="0048575A"/>
    <w:rsid w:val="0048666D"/>
    <w:rsid w:val="00486E9E"/>
    <w:rsid w:val="00490135"/>
    <w:rsid w:val="004908B1"/>
    <w:rsid w:val="00491E07"/>
    <w:rsid w:val="00492912"/>
    <w:rsid w:val="00493ADD"/>
    <w:rsid w:val="004974B0"/>
    <w:rsid w:val="00497D1A"/>
    <w:rsid w:val="004A09B4"/>
    <w:rsid w:val="004A24A4"/>
    <w:rsid w:val="004A2655"/>
    <w:rsid w:val="004A365F"/>
    <w:rsid w:val="004B09C9"/>
    <w:rsid w:val="004B12DA"/>
    <w:rsid w:val="004B268F"/>
    <w:rsid w:val="004B3A2E"/>
    <w:rsid w:val="004B3C88"/>
    <w:rsid w:val="004B3CC7"/>
    <w:rsid w:val="004B3F27"/>
    <w:rsid w:val="004B422D"/>
    <w:rsid w:val="004B44B6"/>
    <w:rsid w:val="004B608A"/>
    <w:rsid w:val="004B69FC"/>
    <w:rsid w:val="004B7633"/>
    <w:rsid w:val="004B7CAD"/>
    <w:rsid w:val="004C0052"/>
    <w:rsid w:val="004C01CC"/>
    <w:rsid w:val="004C2298"/>
    <w:rsid w:val="004C4024"/>
    <w:rsid w:val="004C4718"/>
    <w:rsid w:val="004C489F"/>
    <w:rsid w:val="004C57CB"/>
    <w:rsid w:val="004C5C82"/>
    <w:rsid w:val="004C68F8"/>
    <w:rsid w:val="004C6EA3"/>
    <w:rsid w:val="004D0707"/>
    <w:rsid w:val="004D15F3"/>
    <w:rsid w:val="004D2BC3"/>
    <w:rsid w:val="004D4123"/>
    <w:rsid w:val="004D5255"/>
    <w:rsid w:val="004D5710"/>
    <w:rsid w:val="004D5CA6"/>
    <w:rsid w:val="004E2AEE"/>
    <w:rsid w:val="004E37CD"/>
    <w:rsid w:val="004E4CEF"/>
    <w:rsid w:val="004E4FE8"/>
    <w:rsid w:val="004E6643"/>
    <w:rsid w:val="004E7344"/>
    <w:rsid w:val="004F00DA"/>
    <w:rsid w:val="004F1754"/>
    <w:rsid w:val="004F23B2"/>
    <w:rsid w:val="004F3C8E"/>
    <w:rsid w:val="004F5046"/>
    <w:rsid w:val="004F5B0B"/>
    <w:rsid w:val="004F63E2"/>
    <w:rsid w:val="004F6651"/>
    <w:rsid w:val="004F73D4"/>
    <w:rsid w:val="005001CC"/>
    <w:rsid w:val="0050064D"/>
    <w:rsid w:val="00500E9D"/>
    <w:rsid w:val="00501CC6"/>
    <w:rsid w:val="005029EF"/>
    <w:rsid w:val="00503726"/>
    <w:rsid w:val="00503CE6"/>
    <w:rsid w:val="005054BB"/>
    <w:rsid w:val="00505E0F"/>
    <w:rsid w:val="00506BA1"/>
    <w:rsid w:val="0050702C"/>
    <w:rsid w:val="005111F5"/>
    <w:rsid w:val="005113D4"/>
    <w:rsid w:val="00511721"/>
    <w:rsid w:val="0051243C"/>
    <w:rsid w:val="00513773"/>
    <w:rsid w:val="00514605"/>
    <w:rsid w:val="00514853"/>
    <w:rsid w:val="005150EA"/>
    <w:rsid w:val="005212B1"/>
    <w:rsid w:val="0052193E"/>
    <w:rsid w:val="00522933"/>
    <w:rsid w:val="00522B0F"/>
    <w:rsid w:val="005247C2"/>
    <w:rsid w:val="0052729B"/>
    <w:rsid w:val="00530D9D"/>
    <w:rsid w:val="00531AC7"/>
    <w:rsid w:val="00533D06"/>
    <w:rsid w:val="00534717"/>
    <w:rsid w:val="005347AB"/>
    <w:rsid w:val="00535D72"/>
    <w:rsid w:val="005373AD"/>
    <w:rsid w:val="005401E4"/>
    <w:rsid w:val="0054027E"/>
    <w:rsid w:val="00541B14"/>
    <w:rsid w:val="0054613A"/>
    <w:rsid w:val="0054658D"/>
    <w:rsid w:val="00546B80"/>
    <w:rsid w:val="00546F49"/>
    <w:rsid w:val="00547FB8"/>
    <w:rsid w:val="00551128"/>
    <w:rsid w:val="00551CA8"/>
    <w:rsid w:val="005541AA"/>
    <w:rsid w:val="005561D1"/>
    <w:rsid w:val="0055661A"/>
    <w:rsid w:val="005571F7"/>
    <w:rsid w:val="0056006B"/>
    <w:rsid w:val="00560191"/>
    <w:rsid w:val="00560256"/>
    <w:rsid w:val="00560DF4"/>
    <w:rsid w:val="0056121F"/>
    <w:rsid w:val="00561A23"/>
    <w:rsid w:val="00561BDB"/>
    <w:rsid w:val="00562AEC"/>
    <w:rsid w:val="00563A97"/>
    <w:rsid w:val="005673BE"/>
    <w:rsid w:val="00567604"/>
    <w:rsid w:val="00572640"/>
    <w:rsid w:val="00572680"/>
    <w:rsid w:val="00572C58"/>
    <w:rsid w:val="005736A2"/>
    <w:rsid w:val="00573FC6"/>
    <w:rsid w:val="0057517B"/>
    <w:rsid w:val="0057539F"/>
    <w:rsid w:val="0057574F"/>
    <w:rsid w:val="00575D18"/>
    <w:rsid w:val="00575F37"/>
    <w:rsid w:val="005773E7"/>
    <w:rsid w:val="005778B0"/>
    <w:rsid w:val="00577AC0"/>
    <w:rsid w:val="00582A28"/>
    <w:rsid w:val="00583A72"/>
    <w:rsid w:val="00584EE0"/>
    <w:rsid w:val="00585F0C"/>
    <w:rsid w:val="00586A1C"/>
    <w:rsid w:val="005879A5"/>
    <w:rsid w:val="00587CC7"/>
    <w:rsid w:val="0059030C"/>
    <w:rsid w:val="00590403"/>
    <w:rsid w:val="005906B2"/>
    <w:rsid w:val="00592924"/>
    <w:rsid w:val="00592927"/>
    <w:rsid w:val="00592CA3"/>
    <w:rsid w:val="0059343F"/>
    <w:rsid w:val="0059372A"/>
    <w:rsid w:val="00594FAE"/>
    <w:rsid w:val="00596264"/>
    <w:rsid w:val="00596838"/>
    <w:rsid w:val="00597272"/>
    <w:rsid w:val="005976D7"/>
    <w:rsid w:val="005A0446"/>
    <w:rsid w:val="005A1C01"/>
    <w:rsid w:val="005A22C1"/>
    <w:rsid w:val="005A291D"/>
    <w:rsid w:val="005A5F16"/>
    <w:rsid w:val="005A6B53"/>
    <w:rsid w:val="005A6E3E"/>
    <w:rsid w:val="005A77F9"/>
    <w:rsid w:val="005B1789"/>
    <w:rsid w:val="005B17EB"/>
    <w:rsid w:val="005B4763"/>
    <w:rsid w:val="005B4D14"/>
    <w:rsid w:val="005B5511"/>
    <w:rsid w:val="005B773A"/>
    <w:rsid w:val="005C15CE"/>
    <w:rsid w:val="005C30BA"/>
    <w:rsid w:val="005C54E1"/>
    <w:rsid w:val="005C5E08"/>
    <w:rsid w:val="005C6455"/>
    <w:rsid w:val="005C762B"/>
    <w:rsid w:val="005D029D"/>
    <w:rsid w:val="005D1204"/>
    <w:rsid w:val="005D1658"/>
    <w:rsid w:val="005D22A7"/>
    <w:rsid w:val="005D3402"/>
    <w:rsid w:val="005D4C45"/>
    <w:rsid w:val="005D4D4E"/>
    <w:rsid w:val="005D4E80"/>
    <w:rsid w:val="005E11DA"/>
    <w:rsid w:val="005E141E"/>
    <w:rsid w:val="005E331E"/>
    <w:rsid w:val="005E3A47"/>
    <w:rsid w:val="005E4147"/>
    <w:rsid w:val="005E4EE1"/>
    <w:rsid w:val="005E50C1"/>
    <w:rsid w:val="005E5C5E"/>
    <w:rsid w:val="005E606A"/>
    <w:rsid w:val="005E735A"/>
    <w:rsid w:val="005E768E"/>
    <w:rsid w:val="005E7DE6"/>
    <w:rsid w:val="005F1573"/>
    <w:rsid w:val="005F1CDE"/>
    <w:rsid w:val="005F2AC7"/>
    <w:rsid w:val="005F392D"/>
    <w:rsid w:val="005F3DA6"/>
    <w:rsid w:val="005F416F"/>
    <w:rsid w:val="005F610D"/>
    <w:rsid w:val="006001C4"/>
    <w:rsid w:val="00600C47"/>
    <w:rsid w:val="00601174"/>
    <w:rsid w:val="00602E2A"/>
    <w:rsid w:val="006049C5"/>
    <w:rsid w:val="00604A48"/>
    <w:rsid w:val="00604BB9"/>
    <w:rsid w:val="00604FD5"/>
    <w:rsid w:val="006052FE"/>
    <w:rsid w:val="0060634A"/>
    <w:rsid w:val="00606AB6"/>
    <w:rsid w:val="00606CDA"/>
    <w:rsid w:val="00606EC5"/>
    <w:rsid w:val="00607CBA"/>
    <w:rsid w:val="00610425"/>
    <w:rsid w:val="006106EE"/>
    <w:rsid w:val="00611164"/>
    <w:rsid w:val="0061129E"/>
    <w:rsid w:val="006115FC"/>
    <w:rsid w:val="006117B1"/>
    <w:rsid w:val="00612FE3"/>
    <w:rsid w:val="00614725"/>
    <w:rsid w:val="00616505"/>
    <w:rsid w:val="00616D2B"/>
    <w:rsid w:val="006206A1"/>
    <w:rsid w:val="006219FC"/>
    <w:rsid w:val="0062362F"/>
    <w:rsid w:val="006243AF"/>
    <w:rsid w:val="006244A1"/>
    <w:rsid w:val="00625E07"/>
    <w:rsid w:val="00625EDF"/>
    <w:rsid w:val="00627417"/>
    <w:rsid w:val="00627A0A"/>
    <w:rsid w:val="00630019"/>
    <w:rsid w:val="0063006F"/>
    <w:rsid w:val="0063243F"/>
    <w:rsid w:val="006330DF"/>
    <w:rsid w:val="00634607"/>
    <w:rsid w:val="00635603"/>
    <w:rsid w:val="006361FC"/>
    <w:rsid w:val="00636837"/>
    <w:rsid w:val="0063776E"/>
    <w:rsid w:val="00640B17"/>
    <w:rsid w:val="00642AF2"/>
    <w:rsid w:val="00644107"/>
    <w:rsid w:val="006445B5"/>
    <w:rsid w:val="0064649E"/>
    <w:rsid w:val="0065012E"/>
    <w:rsid w:val="00651593"/>
    <w:rsid w:val="00655671"/>
    <w:rsid w:val="00656680"/>
    <w:rsid w:val="006568E6"/>
    <w:rsid w:val="006579F0"/>
    <w:rsid w:val="00657C5F"/>
    <w:rsid w:val="00657DE6"/>
    <w:rsid w:val="006600EC"/>
    <w:rsid w:val="0066044F"/>
    <w:rsid w:val="00664929"/>
    <w:rsid w:val="006702DA"/>
    <w:rsid w:val="006706DF"/>
    <w:rsid w:val="00673BDC"/>
    <w:rsid w:val="00674002"/>
    <w:rsid w:val="00675397"/>
    <w:rsid w:val="00676230"/>
    <w:rsid w:val="00676B55"/>
    <w:rsid w:val="00681180"/>
    <w:rsid w:val="00681991"/>
    <w:rsid w:val="00681CD5"/>
    <w:rsid w:val="006823C7"/>
    <w:rsid w:val="00682514"/>
    <w:rsid w:val="006836F8"/>
    <w:rsid w:val="0068638C"/>
    <w:rsid w:val="00690722"/>
    <w:rsid w:val="006924E3"/>
    <w:rsid w:val="006932CF"/>
    <w:rsid w:val="00693810"/>
    <w:rsid w:val="0069425F"/>
    <w:rsid w:val="00694CDD"/>
    <w:rsid w:val="00695347"/>
    <w:rsid w:val="00695AC2"/>
    <w:rsid w:val="00697D78"/>
    <w:rsid w:val="006A008D"/>
    <w:rsid w:val="006A0FDA"/>
    <w:rsid w:val="006A2494"/>
    <w:rsid w:val="006A26CA"/>
    <w:rsid w:val="006A3B29"/>
    <w:rsid w:val="006A3CFA"/>
    <w:rsid w:val="006A422A"/>
    <w:rsid w:val="006A47B7"/>
    <w:rsid w:val="006A58E4"/>
    <w:rsid w:val="006A5E22"/>
    <w:rsid w:val="006A5F19"/>
    <w:rsid w:val="006A699E"/>
    <w:rsid w:val="006A77B0"/>
    <w:rsid w:val="006A7D78"/>
    <w:rsid w:val="006B1B67"/>
    <w:rsid w:val="006B29E5"/>
    <w:rsid w:val="006B31FF"/>
    <w:rsid w:val="006B5DF9"/>
    <w:rsid w:val="006B6F2D"/>
    <w:rsid w:val="006B790D"/>
    <w:rsid w:val="006C1A04"/>
    <w:rsid w:val="006C35FB"/>
    <w:rsid w:val="006C3BE6"/>
    <w:rsid w:val="006C5335"/>
    <w:rsid w:val="006C57E3"/>
    <w:rsid w:val="006C5EDF"/>
    <w:rsid w:val="006C6F3C"/>
    <w:rsid w:val="006D091B"/>
    <w:rsid w:val="006D183C"/>
    <w:rsid w:val="006D1FAB"/>
    <w:rsid w:val="006D3AD1"/>
    <w:rsid w:val="006D52B8"/>
    <w:rsid w:val="006D5C60"/>
    <w:rsid w:val="006D5C8A"/>
    <w:rsid w:val="006D798E"/>
    <w:rsid w:val="006E1B1E"/>
    <w:rsid w:val="006E1E77"/>
    <w:rsid w:val="006E1F83"/>
    <w:rsid w:val="006E241E"/>
    <w:rsid w:val="006E243F"/>
    <w:rsid w:val="006E2556"/>
    <w:rsid w:val="006E374D"/>
    <w:rsid w:val="006E3B08"/>
    <w:rsid w:val="006E4597"/>
    <w:rsid w:val="006E460E"/>
    <w:rsid w:val="006E500F"/>
    <w:rsid w:val="006E62D2"/>
    <w:rsid w:val="006E6372"/>
    <w:rsid w:val="006E6AA8"/>
    <w:rsid w:val="006F1797"/>
    <w:rsid w:val="006F2EA0"/>
    <w:rsid w:val="006F3CE5"/>
    <w:rsid w:val="006F4B2C"/>
    <w:rsid w:val="006F59DE"/>
    <w:rsid w:val="006F65FD"/>
    <w:rsid w:val="00700299"/>
    <w:rsid w:val="007004E0"/>
    <w:rsid w:val="00700A09"/>
    <w:rsid w:val="00701363"/>
    <w:rsid w:val="00701FCB"/>
    <w:rsid w:val="00702F75"/>
    <w:rsid w:val="007031AC"/>
    <w:rsid w:val="00703B41"/>
    <w:rsid w:val="00703C0D"/>
    <w:rsid w:val="00704C97"/>
    <w:rsid w:val="00704DAA"/>
    <w:rsid w:val="00705B96"/>
    <w:rsid w:val="00705F97"/>
    <w:rsid w:val="0070695F"/>
    <w:rsid w:val="00706B28"/>
    <w:rsid w:val="00706DEA"/>
    <w:rsid w:val="00706F1D"/>
    <w:rsid w:val="00707D71"/>
    <w:rsid w:val="007108BB"/>
    <w:rsid w:val="0071328F"/>
    <w:rsid w:val="0071344E"/>
    <w:rsid w:val="007140E4"/>
    <w:rsid w:val="00714381"/>
    <w:rsid w:val="007210FD"/>
    <w:rsid w:val="007212F8"/>
    <w:rsid w:val="0072277A"/>
    <w:rsid w:val="00723BCE"/>
    <w:rsid w:val="00724A79"/>
    <w:rsid w:val="00724F21"/>
    <w:rsid w:val="007262E9"/>
    <w:rsid w:val="0072656B"/>
    <w:rsid w:val="00727210"/>
    <w:rsid w:val="00727B8E"/>
    <w:rsid w:val="00730EE4"/>
    <w:rsid w:val="00731AC0"/>
    <w:rsid w:val="007332D4"/>
    <w:rsid w:val="00733544"/>
    <w:rsid w:val="00734421"/>
    <w:rsid w:val="00734C60"/>
    <w:rsid w:val="00735FCB"/>
    <w:rsid w:val="0073627C"/>
    <w:rsid w:val="0073630A"/>
    <w:rsid w:val="00736B4B"/>
    <w:rsid w:val="00740C12"/>
    <w:rsid w:val="007424F7"/>
    <w:rsid w:val="00742A54"/>
    <w:rsid w:val="00743A8F"/>
    <w:rsid w:val="00743E4A"/>
    <w:rsid w:val="0074413A"/>
    <w:rsid w:val="007441D2"/>
    <w:rsid w:val="007448F5"/>
    <w:rsid w:val="00744940"/>
    <w:rsid w:val="0074755A"/>
    <w:rsid w:val="007500B2"/>
    <w:rsid w:val="00751620"/>
    <w:rsid w:val="00752520"/>
    <w:rsid w:val="00760AE7"/>
    <w:rsid w:val="00762534"/>
    <w:rsid w:val="00762D0C"/>
    <w:rsid w:val="00763321"/>
    <w:rsid w:val="0076459B"/>
    <w:rsid w:val="007647FE"/>
    <w:rsid w:val="00764B8E"/>
    <w:rsid w:val="00764D04"/>
    <w:rsid w:val="00765A5F"/>
    <w:rsid w:val="00771F99"/>
    <w:rsid w:val="0077352C"/>
    <w:rsid w:val="0077450E"/>
    <w:rsid w:val="00775173"/>
    <w:rsid w:val="00775F51"/>
    <w:rsid w:val="00776EB4"/>
    <w:rsid w:val="00777C1D"/>
    <w:rsid w:val="00780165"/>
    <w:rsid w:val="00781C5E"/>
    <w:rsid w:val="0078208F"/>
    <w:rsid w:val="00782A23"/>
    <w:rsid w:val="00782BB6"/>
    <w:rsid w:val="007834FD"/>
    <w:rsid w:val="00784F06"/>
    <w:rsid w:val="00785F00"/>
    <w:rsid w:val="00785F98"/>
    <w:rsid w:val="00786064"/>
    <w:rsid w:val="00787719"/>
    <w:rsid w:val="007877E8"/>
    <w:rsid w:val="007905D4"/>
    <w:rsid w:val="007906D7"/>
    <w:rsid w:val="007911FD"/>
    <w:rsid w:val="00792678"/>
    <w:rsid w:val="007939BF"/>
    <w:rsid w:val="00794320"/>
    <w:rsid w:val="00795255"/>
    <w:rsid w:val="007952A3"/>
    <w:rsid w:val="007954A4"/>
    <w:rsid w:val="0079642B"/>
    <w:rsid w:val="00797021"/>
    <w:rsid w:val="007972DB"/>
    <w:rsid w:val="007A1CCC"/>
    <w:rsid w:val="007A290B"/>
    <w:rsid w:val="007A3029"/>
    <w:rsid w:val="007A30A9"/>
    <w:rsid w:val="007A3DC6"/>
    <w:rsid w:val="007A5DD1"/>
    <w:rsid w:val="007A77F6"/>
    <w:rsid w:val="007B01F3"/>
    <w:rsid w:val="007B1F89"/>
    <w:rsid w:val="007B34D7"/>
    <w:rsid w:val="007B4110"/>
    <w:rsid w:val="007B4269"/>
    <w:rsid w:val="007B4729"/>
    <w:rsid w:val="007B4903"/>
    <w:rsid w:val="007B4BE9"/>
    <w:rsid w:val="007B6C56"/>
    <w:rsid w:val="007C0456"/>
    <w:rsid w:val="007C08F3"/>
    <w:rsid w:val="007C0FA7"/>
    <w:rsid w:val="007C148A"/>
    <w:rsid w:val="007C1A72"/>
    <w:rsid w:val="007C1ACE"/>
    <w:rsid w:val="007C278E"/>
    <w:rsid w:val="007C48DD"/>
    <w:rsid w:val="007C4B81"/>
    <w:rsid w:val="007C4FB9"/>
    <w:rsid w:val="007C54B5"/>
    <w:rsid w:val="007C591F"/>
    <w:rsid w:val="007C6FDB"/>
    <w:rsid w:val="007D0D6D"/>
    <w:rsid w:val="007D1099"/>
    <w:rsid w:val="007D3278"/>
    <w:rsid w:val="007D3D41"/>
    <w:rsid w:val="007D59E7"/>
    <w:rsid w:val="007D6557"/>
    <w:rsid w:val="007D7119"/>
    <w:rsid w:val="007D7AFE"/>
    <w:rsid w:val="007E00AA"/>
    <w:rsid w:val="007E1207"/>
    <w:rsid w:val="007E1C30"/>
    <w:rsid w:val="007E27AA"/>
    <w:rsid w:val="007E2AB2"/>
    <w:rsid w:val="007E363E"/>
    <w:rsid w:val="007E6AA8"/>
    <w:rsid w:val="007E75D3"/>
    <w:rsid w:val="007F04CA"/>
    <w:rsid w:val="007F0E54"/>
    <w:rsid w:val="007F0FCE"/>
    <w:rsid w:val="007F2096"/>
    <w:rsid w:val="007F2755"/>
    <w:rsid w:val="007F37F4"/>
    <w:rsid w:val="007F3C5A"/>
    <w:rsid w:val="007F42EA"/>
    <w:rsid w:val="007F4D02"/>
    <w:rsid w:val="007F50A0"/>
    <w:rsid w:val="007F5AA1"/>
    <w:rsid w:val="007F763B"/>
    <w:rsid w:val="00800526"/>
    <w:rsid w:val="008008DB"/>
    <w:rsid w:val="0080441B"/>
    <w:rsid w:val="0080602B"/>
    <w:rsid w:val="00810701"/>
    <w:rsid w:val="00811A58"/>
    <w:rsid w:val="008121CE"/>
    <w:rsid w:val="00812C1F"/>
    <w:rsid w:val="008133AF"/>
    <w:rsid w:val="00820294"/>
    <w:rsid w:val="00820445"/>
    <w:rsid w:val="00821F55"/>
    <w:rsid w:val="008254D3"/>
    <w:rsid w:val="00825A36"/>
    <w:rsid w:val="00825CBA"/>
    <w:rsid w:val="00827BF8"/>
    <w:rsid w:val="00830129"/>
    <w:rsid w:val="00830C95"/>
    <w:rsid w:val="008323CE"/>
    <w:rsid w:val="00832BF8"/>
    <w:rsid w:val="008351E8"/>
    <w:rsid w:val="008354A9"/>
    <w:rsid w:val="00836284"/>
    <w:rsid w:val="00836BDA"/>
    <w:rsid w:val="00837665"/>
    <w:rsid w:val="0083796F"/>
    <w:rsid w:val="008407F3"/>
    <w:rsid w:val="00840A3C"/>
    <w:rsid w:val="0084316E"/>
    <w:rsid w:val="008442F8"/>
    <w:rsid w:val="00844E1F"/>
    <w:rsid w:val="00845E19"/>
    <w:rsid w:val="00846B0E"/>
    <w:rsid w:val="00850308"/>
    <w:rsid w:val="00850642"/>
    <w:rsid w:val="00851EE4"/>
    <w:rsid w:val="00853498"/>
    <w:rsid w:val="00853D4A"/>
    <w:rsid w:val="00856CAE"/>
    <w:rsid w:val="00857CB9"/>
    <w:rsid w:val="00861248"/>
    <w:rsid w:val="008622D3"/>
    <w:rsid w:val="00863218"/>
    <w:rsid w:val="00863732"/>
    <w:rsid w:val="00863FE9"/>
    <w:rsid w:val="0086469B"/>
    <w:rsid w:val="008657AF"/>
    <w:rsid w:val="00865F4A"/>
    <w:rsid w:val="00866EB0"/>
    <w:rsid w:val="00867760"/>
    <w:rsid w:val="00870018"/>
    <w:rsid w:val="0087466D"/>
    <w:rsid w:val="00875212"/>
    <w:rsid w:val="00875C60"/>
    <w:rsid w:val="00876EDC"/>
    <w:rsid w:val="00877306"/>
    <w:rsid w:val="00881C56"/>
    <w:rsid w:val="00883213"/>
    <w:rsid w:val="00884031"/>
    <w:rsid w:val="0088409E"/>
    <w:rsid w:val="00884950"/>
    <w:rsid w:val="00885E94"/>
    <w:rsid w:val="0088621A"/>
    <w:rsid w:val="00886234"/>
    <w:rsid w:val="00886BA6"/>
    <w:rsid w:val="008879CD"/>
    <w:rsid w:val="008901AC"/>
    <w:rsid w:val="00891011"/>
    <w:rsid w:val="0089153B"/>
    <w:rsid w:val="00891CFF"/>
    <w:rsid w:val="00891DD9"/>
    <w:rsid w:val="00891F0F"/>
    <w:rsid w:val="008926AB"/>
    <w:rsid w:val="00892F9A"/>
    <w:rsid w:val="008A0598"/>
    <w:rsid w:val="008A0AAF"/>
    <w:rsid w:val="008A1D86"/>
    <w:rsid w:val="008A2F02"/>
    <w:rsid w:val="008A3E27"/>
    <w:rsid w:val="008A4E3B"/>
    <w:rsid w:val="008A6218"/>
    <w:rsid w:val="008A6B4F"/>
    <w:rsid w:val="008A7E9B"/>
    <w:rsid w:val="008B0039"/>
    <w:rsid w:val="008B03D8"/>
    <w:rsid w:val="008B0553"/>
    <w:rsid w:val="008B0A2C"/>
    <w:rsid w:val="008B0B7F"/>
    <w:rsid w:val="008B0C24"/>
    <w:rsid w:val="008B19F6"/>
    <w:rsid w:val="008B2706"/>
    <w:rsid w:val="008B2CDE"/>
    <w:rsid w:val="008B39A1"/>
    <w:rsid w:val="008B58B7"/>
    <w:rsid w:val="008B58EE"/>
    <w:rsid w:val="008B60E8"/>
    <w:rsid w:val="008B6838"/>
    <w:rsid w:val="008B6D21"/>
    <w:rsid w:val="008B7AAB"/>
    <w:rsid w:val="008C087A"/>
    <w:rsid w:val="008C0F90"/>
    <w:rsid w:val="008C17D4"/>
    <w:rsid w:val="008C19F8"/>
    <w:rsid w:val="008C3198"/>
    <w:rsid w:val="008C4E62"/>
    <w:rsid w:val="008C55FA"/>
    <w:rsid w:val="008C65B6"/>
    <w:rsid w:val="008D06ED"/>
    <w:rsid w:val="008D0CBA"/>
    <w:rsid w:val="008D24B2"/>
    <w:rsid w:val="008D3CAD"/>
    <w:rsid w:val="008D4453"/>
    <w:rsid w:val="008D511E"/>
    <w:rsid w:val="008D5517"/>
    <w:rsid w:val="008D55C3"/>
    <w:rsid w:val="008D5AA6"/>
    <w:rsid w:val="008D60DD"/>
    <w:rsid w:val="008D6DCA"/>
    <w:rsid w:val="008D7B44"/>
    <w:rsid w:val="008E01A0"/>
    <w:rsid w:val="008E0260"/>
    <w:rsid w:val="008E10C1"/>
    <w:rsid w:val="008E2809"/>
    <w:rsid w:val="008E2E65"/>
    <w:rsid w:val="008E36D5"/>
    <w:rsid w:val="008E3BB6"/>
    <w:rsid w:val="008E48AB"/>
    <w:rsid w:val="008E5B5E"/>
    <w:rsid w:val="008E7254"/>
    <w:rsid w:val="008F0380"/>
    <w:rsid w:val="008F0BD1"/>
    <w:rsid w:val="008F0C9B"/>
    <w:rsid w:val="008F1CF6"/>
    <w:rsid w:val="008F23C8"/>
    <w:rsid w:val="008F39AA"/>
    <w:rsid w:val="009002C2"/>
    <w:rsid w:val="00903F6A"/>
    <w:rsid w:val="009044EB"/>
    <w:rsid w:val="009052B0"/>
    <w:rsid w:val="00905CD7"/>
    <w:rsid w:val="009062B1"/>
    <w:rsid w:val="009077E9"/>
    <w:rsid w:val="00907976"/>
    <w:rsid w:val="0091100B"/>
    <w:rsid w:val="00911E02"/>
    <w:rsid w:val="0091234D"/>
    <w:rsid w:val="00913918"/>
    <w:rsid w:val="009142D6"/>
    <w:rsid w:val="00914796"/>
    <w:rsid w:val="00914D05"/>
    <w:rsid w:val="00917024"/>
    <w:rsid w:val="0091771B"/>
    <w:rsid w:val="009177BE"/>
    <w:rsid w:val="009178BB"/>
    <w:rsid w:val="009225B0"/>
    <w:rsid w:val="00922CC2"/>
    <w:rsid w:val="00922DFE"/>
    <w:rsid w:val="009236E5"/>
    <w:rsid w:val="00923959"/>
    <w:rsid w:val="00925042"/>
    <w:rsid w:val="00925922"/>
    <w:rsid w:val="00925F72"/>
    <w:rsid w:val="00927ABA"/>
    <w:rsid w:val="00927D52"/>
    <w:rsid w:val="0093101E"/>
    <w:rsid w:val="0093120A"/>
    <w:rsid w:val="009316C0"/>
    <w:rsid w:val="009319C1"/>
    <w:rsid w:val="00931E85"/>
    <w:rsid w:val="0093591C"/>
    <w:rsid w:val="00935F95"/>
    <w:rsid w:val="00941142"/>
    <w:rsid w:val="00941EDA"/>
    <w:rsid w:val="00943841"/>
    <w:rsid w:val="009443A8"/>
    <w:rsid w:val="00944660"/>
    <w:rsid w:val="00945634"/>
    <w:rsid w:val="00946173"/>
    <w:rsid w:val="00946797"/>
    <w:rsid w:val="009468B9"/>
    <w:rsid w:val="00946A8C"/>
    <w:rsid w:val="00947328"/>
    <w:rsid w:val="00947804"/>
    <w:rsid w:val="00947A21"/>
    <w:rsid w:val="009500F2"/>
    <w:rsid w:val="00950607"/>
    <w:rsid w:val="00951344"/>
    <w:rsid w:val="009518DE"/>
    <w:rsid w:val="00952193"/>
    <w:rsid w:val="0095228C"/>
    <w:rsid w:val="00952E2F"/>
    <w:rsid w:val="00952F4B"/>
    <w:rsid w:val="00953F3C"/>
    <w:rsid w:val="00955803"/>
    <w:rsid w:val="009572AA"/>
    <w:rsid w:val="00957901"/>
    <w:rsid w:val="00957E49"/>
    <w:rsid w:val="009602F8"/>
    <w:rsid w:val="0096181F"/>
    <w:rsid w:val="00961EB4"/>
    <w:rsid w:val="009643C6"/>
    <w:rsid w:val="00964BEA"/>
    <w:rsid w:val="0096506B"/>
    <w:rsid w:val="0096561E"/>
    <w:rsid w:val="00966012"/>
    <w:rsid w:val="009722FF"/>
    <w:rsid w:val="00973682"/>
    <w:rsid w:val="00973B3F"/>
    <w:rsid w:val="00974268"/>
    <w:rsid w:val="00975A3E"/>
    <w:rsid w:val="0097635B"/>
    <w:rsid w:val="0097669E"/>
    <w:rsid w:val="009768F5"/>
    <w:rsid w:val="00976C0D"/>
    <w:rsid w:val="00976E21"/>
    <w:rsid w:val="00977D54"/>
    <w:rsid w:val="00981DD6"/>
    <w:rsid w:val="009838AB"/>
    <w:rsid w:val="009866A5"/>
    <w:rsid w:val="009872B4"/>
    <w:rsid w:val="00987AA4"/>
    <w:rsid w:val="009913F3"/>
    <w:rsid w:val="00991E20"/>
    <w:rsid w:val="00992A0C"/>
    <w:rsid w:val="00993092"/>
    <w:rsid w:val="00993195"/>
    <w:rsid w:val="00993C02"/>
    <w:rsid w:val="0099472A"/>
    <w:rsid w:val="00994991"/>
    <w:rsid w:val="00995E77"/>
    <w:rsid w:val="00996A9C"/>
    <w:rsid w:val="00997E42"/>
    <w:rsid w:val="009A1137"/>
    <w:rsid w:val="009A1635"/>
    <w:rsid w:val="009A3BF8"/>
    <w:rsid w:val="009A49DF"/>
    <w:rsid w:val="009A4C0E"/>
    <w:rsid w:val="009A5546"/>
    <w:rsid w:val="009A5C0E"/>
    <w:rsid w:val="009A697C"/>
    <w:rsid w:val="009B1EB5"/>
    <w:rsid w:val="009B27A7"/>
    <w:rsid w:val="009B2B7A"/>
    <w:rsid w:val="009B3295"/>
    <w:rsid w:val="009B37A8"/>
    <w:rsid w:val="009B594E"/>
    <w:rsid w:val="009B6F65"/>
    <w:rsid w:val="009B751B"/>
    <w:rsid w:val="009C0921"/>
    <w:rsid w:val="009C1F3D"/>
    <w:rsid w:val="009C28D5"/>
    <w:rsid w:val="009C2B1A"/>
    <w:rsid w:val="009C33C9"/>
    <w:rsid w:val="009C352C"/>
    <w:rsid w:val="009C3B20"/>
    <w:rsid w:val="009C3D93"/>
    <w:rsid w:val="009C4EB1"/>
    <w:rsid w:val="009C6717"/>
    <w:rsid w:val="009C6A76"/>
    <w:rsid w:val="009C7493"/>
    <w:rsid w:val="009D0BAC"/>
    <w:rsid w:val="009D215F"/>
    <w:rsid w:val="009D2BFA"/>
    <w:rsid w:val="009D3E26"/>
    <w:rsid w:val="009D4156"/>
    <w:rsid w:val="009D438A"/>
    <w:rsid w:val="009D4EFC"/>
    <w:rsid w:val="009D5720"/>
    <w:rsid w:val="009D5777"/>
    <w:rsid w:val="009D5ADA"/>
    <w:rsid w:val="009D694F"/>
    <w:rsid w:val="009D6A66"/>
    <w:rsid w:val="009E2285"/>
    <w:rsid w:val="009E2F41"/>
    <w:rsid w:val="009E4EEE"/>
    <w:rsid w:val="009E5675"/>
    <w:rsid w:val="009F0CF7"/>
    <w:rsid w:val="009F17E4"/>
    <w:rsid w:val="009F1CBC"/>
    <w:rsid w:val="009F2FDD"/>
    <w:rsid w:val="009F30C5"/>
    <w:rsid w:val="009F38E8"/>
    <w:rsid w:val="009F4334"/>
    <w:rsid w:val="009F4592"/>
    <w:rsid w:val="009F6313"/>
    <w:rsid w:val="009F6F18"/>
    <w:rsid w:val="00A006A1"/>
    <w:rsid w:val="00A01271"/>
    <w:rsid w:val="00A01CD7"/>
    <w:rsid w:val="00A01E18"/>
    <w:rsid w:val="00A03B73"/>
    <w:rsid w:val="00A05470"/>
    <w:rsid w:val="00A05C70"/>
    <w:rsid w:val="00A0684F"/>
    <w:rsid w:val="00A07C3D"/>
    <w:rsid w:val="00A10D4D"/>
    <w:rsid w:val="00A11518"/>
    <w:rsid w:val="00A171EE"/>
    <w:rsid w:val="00A17F03"/>
    <w:rsid w:val="00A20391"/>
    <w:rsid w:val="00A20C94"/>
    <w:rsid w:val="00A2123B"/>
    <w:rsid w:val="00A21671"/>
    <w:rsid w:val="00A219FF"/>
    <w:rsid w:val="00A224BC"/>
    <w:rsid w:val="00A23518"/>
    <w:rsid w:val="00A236DC"/>
    <w:rsid w:val="00A243EA"/>
    <w:rsid w:val="00A247A0"/>
    <w:rsid w:val="00A25090"/>
    <w:rsid w:val="00A274D1"/>
    <w:rsid w:val="00A31297"/>
    <w:rsid w:val="00A312A8"/>
    <w:rsid w:val="00A31876"/>
    <w:rsid w:val="00A32245"/>
    <w:rsid w:val="00A32E75"/>
    <w:rsid w:val="00A34557"/>
    <w:rsid w:val="00A35E89"/>
    <w:rsid w:val="00A40114"/>
    <w:rsid w:val="00A407A5"/>
    <w:rsid w:val="00A40813"/>
    <w:rsid w:val="00A42DCB"/>
    <w:rsid w:val="00A4432C"/>
    <w:rsid w:val="00A47997"/>
    <w:rsid w:val="00A479EF"/>
    <w:rsid w:val="00A51274"/>
    <w:rsid w:val="00A514C7"/>
    <w:rsid w:val="00A52475"/>
    <w:rsid w:val="00A52518"/>
    <w:rsid w:val="00A52BE0"/>
    <w:rsid w:val="00A53E39"/>
    <w:rsid w:val="00A541DD"/>
    <w:rsid w:val="00A561F4"/>
    <w:rsid w:val="00A5693E"/>
    <w:rsid w:val="00A56C45"/>
    <w:rsid w:val="00A57D9F"/>
    <w:rsid w:val="00A6066E"/>
    <w:rsid w:val="00A615BB"/>
    <w:rsid w:val="00A64B06"/>
    <w:rsid w:val="00A6515D"/>
    <w:rsid w:val="00A6759F"/>
    <w:rsid w:val="00A67808"/>
    <w:rsid w:val="00A71BAE"/>
    <w:rsid w:val="00A7293D"/>
    <w:rsid w:val="00A72DB9"/>
    <w:rsid w:val="00A75072"/>
    <w:rsid w:val="00A76DB5"/>
    <w:rsid w:val="00A77C57"/>
    <w:rsid w:val="00A80B75"/>
    <w:rsid w:val="00A81783"/>
    <w:rsid w:val="00A83B91"/>
    <w:rsid w:val="00A842EF"/>
    <w:rsid w:val="00A85228"/>
    <w:rsid w:val="00A87E37"/>
    <w:rsid w:val="00A90A5B"/>
    <w:rsid w:val="00A90D2B"/>
    <w:rsid w:val="00A964A2"/>
    <w:rsid w:val="00A96F98"/>
    <w:rsid w:val="00A97716"/>
    <w:rsid w:val="00A97F23"/>
    <w:rsid w:val="00AA0205"/>
    <w:rsid w:val="00AA056A"/>
    <w:rsid w:val="00AA06AB"/>
    <w:rsid w:val="00AA093E"/>
    <w:rsid w:val="00AA0CC9"/>
    <w:rsid w:val="00AA1F6B"/>
    <w:rsid w:val="00AA225A"/>
    <w:rsid w:val="00AA363F"/>
    <w:rsid w:val="00AA4968"/>
    <w:rsid w:val="00AA5921"/>
    <w:rsid w:val="00AA5940"/>
    <w:rsid w:val="00AA5A1B"/>
    <w:rsid w:val="00AA5E64"/>
    <w:rsid w:val="00AA6108"/>
    <w:rsid w:val="00AA6C1D"/>
    <w:rsid w:val="00AA6CC7"/>
    <w:rsid w:val="00AA6F57"/>
    <w:rsid w:val="00AA7987"/>
    <w:rsid w:val="00AB0526"/>
    <w:rsid w:val="00AB0F24"/>
    <w:rsid w:val="00AB123C"/>
    <w:rsid w:val="00AB17C7"/>
    <w:rsid w:val="00AB188B"/>
    <w:rsid w:val="00AB22B6"/>
    <w:rsid w:val="00AB2B72"/>
    <w:rsid w:val="00AB3048"/>
    <w:rsid w:val="00AB4695"/>
    <w:rsid w:val="00AB48BE"/>
    <w:rsid w:val="00AB4CDF"/>
    <w:rsid w:val="00AB58FC"/>
    <w:rsid w:val="00AB6AE2"/>
    <w:rsid w:val="00AB7943"/>
    <w:rsid w:val="00AC0AD8"/>
    <w:rsid w:val="00AC2A01"/>
    <w:rsid w:val="00AC4636"/>
    <w:rsid w:val="00AC466E"/>
    <w:rsid w:val="00AC5296"/>
    <w:rsid w:val="00AC6F5E"/>
    <w:rsid w:val="00AD0E79"/>
    <w:rsid w:val="00AD16BC"/>
    <w:rsid w:val="00AD2A65"/>
    <w:rsid w:val="00AD2D9C"/>
    <w:rsid w:val="00AD2F4A"/>
    <w:rsid w:val="00AD338A"/>
    <w:rsid w:val="00AD360B"/>
    <w:rsid w:val="00AD3E67"/>
    <w:rsid w:val="00AD407B"/>
    <w:rsid w:val="00AD4D38"/>
    <w:rsid w:val="00AD5FAD"/>
    <w:rsid w:val="00AD61DC"/>
    <w:rsid w:val="00AD6617"/>
    <w:rsid w:val="00AD7EDE"/>
    <w:rsid w:val="00AE1FD4"/>
    <w:rsid w:val="00AE22F3"/>
    <w:rsid w:val="00AE25C0"/>
    <w:rsid w:val="00AE2E74"/>
    <w:rsid w:val="00AE3E92"/>
    <w:rsid w:val="00AE45BC"/>
    <w:rsid w:val="00AE4EAE"/>
    <w:rsid w:val="00AE7224"/>
    <w:rsid w:val="00AE7911"/>
    <w:rsid w:val="00AF15FD"/>
    <w:rsid w:val="00AF163B"/>
    <w:rsid w:val="00AF1789"/>
    <w:rsid w:val="00AF191D"/>
    <w:rsid w:val="00AF20F4"/>
    <w:rsid w:val="00AF232E"/>
    <w:rsid w:val="00AF2571"/>
    <w:rsid w:val="00AF310E"/>
    <w:rsid w:val="00AF3644"/>
    <w:rsid w:val="00AF3FF4"/>
    <w:rsid w:val="00AF421B"/>
    <w:rsid w:val="00AF531C"/>
    <w:rsid w:val="00AF5D28"/>
    <w:rsid w:val="00AF5D4E"/>
    <w:rsid w:val="00AF6817"/>
    <w:rsid w:val="00AF77C8"/>
    <w:rsid w:val="00B014E2"/>
    <w:rsid w:val="00B01DFC"/>
    <w:rsid w:val="00B02F8F"/>
    <w:rsid w:val="00B0467F"/>
    <w:rsid w:val="00B04CD9"/>
    <w:rsid w:val="00B05829"/>
    <w:rsid w:val="00B11D79"/>
    <w:rsid w:val="00B1279D"/>
    <w:rsid w:val="00B13222"/>
    <w:rsid w:val="00B1377C"/>
    <w:rsid w:val="00B17FEB"/>
    <w:rsid w:val="00B209C2"/>
    <w:rsid w:val="00B22752"/>
    <w:rsid w:val="00B22D30"/>
    <w:rsid w:val="00B23132"/>
    <w:rsid w:val="00B23D22"/>
    <w:rsid w:val="00B24CEC"/>
    <w:rsid w:val="00B2529B"/>
    <w:rsid w:val="00B261FA"/>
    <w:rsid w:val="00B271A8"/>
    <w:rsid w:val="00B30227"/>
    <w:rsid w:val="00B30927"/>
    <w:rsid w:val="00B31980"/>
    <w:rsid w:val="00B31A34"/>
    <w:rsid w:val="00B32C92"/>
    <w:rsid w:val="00B33318"/>
    <w:rsid w:val="00B33C87"/>
    <w:rsid w:val="00B33FBA"/>
    <w:rsid w:val="00B3403E"/>
    <w:rsid w:val="00B34EE0"/>
    <w:rsid w:val="00B40378"/>
    <w:rsid w:val="00B40584"/>
    <w:rsid w:val="00B41351"/>
    <w:rsid w:val="00B43026"/>
    <w:rsid w:val="00B43301"/>
    <w:rsid w:val="00B44BDA"/>
    <w:rsid w:val="00B45A46"/>
    <w:rsid w:val="00B46662"/>
    <w:rsid w:val="00B476A9"/>
    <w:rsid w:val="00B478A5"/>
    <w:rsid w:val="00B47DC7"/>
    <w:rsid w:val="00B5005D"/>
    <w:rsid w:val="00B50AE3"/>
    <w:rsid w:val="00B50BEC"/>
    <w:rsid w:val="00B50DC1"/>
    <w:rsid w:val="00B51B5D"/>
    <w:rsid w:val="00B51CBD"/>
    <w:rsid w:val="00B52270"/>
    <w:rsid w:val="00B52768"/>
    <w:rsid w:val="00B53218"/>
    <w:rsid w:val="00B54842"/>
    <w:rsid w:val="00B54C1D"/>
    <w:rsid w:val="00B557D0"/>
    <w:rsid w:val="00B55F98"/>
    <w:rsid w:val="00B56A6A"/>
    <w:rsid w:val="00B56BCB"/>
    <w:rsid w:val="00B60351"/>
    <w:rsid w:val="00B60F3A"/>
    <w:rsid w:val="00B62B62"/>
    <w:rsid w:val="00B63BEB"/>
    <w:rsid w:val="00B65576"/>
    <w:rsid w:val="00B655B2"/>
    <w:rsid w:val="00B6596C"/>
    <w:rsid w:val="00B66821"/>
    <w:rsid w:val="00B669F5"/>
    <w:rsid w:val="00B67D9B"/>
    <w:rsid w:val="00B70837"/>
    <w:rsid w:val="00B70C28"/>
    <w:rsid w:val="00B71023"/>
    <w:rsid w:val="00B711AD"/>
    <w:rsid w:val="00B71744"/>
    <w:rsid w:val="00B72958"/>
    <w:rsid w:val="00B73002"/>
    <w:rsid w:val="00B75193"/>
    <w:rsid w:val="00B759CE"/>
    <w:rsid w:val="00B82ECC"/>
    <w:rsid w:val="00B83298"/>
    <w:rsid w:val="00B847B8"/>
    <w:rsid w:val="00B84957"/>
    <w:rsid w:val="00B85459"/>
    <w:rsid w:val="00B8580F"/>
    <w:rsid w:val="00B85B3B"/>
    <w:rsid w:val="00B868B2"/>
    <w:rsid w:val="00B86FB4"/>
    <w:rsid w:val="00B90585"/>
    <w:rsid w:val="00B90790"/>
    <w:rsid w:val="00B91418"/>
    <w:rsid w:val="00B9143E"/>
    <w:rsid w:val="00B917B8"/>
    <w:rsid w:val="00B9251B"/>
    <w:rsid w:val="00B927A5"/>
    <w:rsid w:val="00B937D6"/>
    <w:rsid w:val="00B94ECF"/>
    <w:rsid w:val="00B952DD"/>
    <w:rsid w:val="00B96AB1"/>
    <w:rsid w:val="00B97FF9"/>
    <w:rsid w:val="00BA1782"/>
    <w:rsid w:val="00BA2412"/>
    <w:rsid w:val="00BA2662"/>
    <w:rsid w:val="00BA2CBC"/>
    <w:rsid w:val="00BA2CC7"/>
    <w:rsid w:val="00BA2E5D"/>
    <w:rsid w:val="00BA3456"/>
    <w:rsid w:val="00BA4CE7"/>
    <w:rsid w:val="00BA5913"/>
    <w:rsid w:val="00BA5DA3"/>
    <w:rsid w:val="00BA7D06"/>
    <w:rsid w:val="00BB0CFC"/>
    <w:rsid w:val="00BB1173"/>
    <w:rsid w:val="00BB1322"/>
    <w:rsid w:val="00BB1CD2"/>
    <w:rsid w:val="00BB261A"/>
    <w:rsid w:val="00BB2C37"/>
    <w:rsid w:val="00BB4B33"/>
    <w:rsid w:val="00BB559B"/>
    <w:rsid w:val="00BC2614"/>
    <w:rsid w:val="00BC2BB8"/>
    <w:rsid w:val="00BC36A0"/>
    <w:rsid w:val="00BC3E80"/>
    <w:rsid w:val="00BC57B7"/>
    <w:rsid w:val="00BC6CEA"/>
    <w:rsid w:val="00BC76E3"/>
    <w:rsid w:val="00BC7EC4"/>
    <w:rsid w:val="00BD12CB"/>
    <w:rsid w:val="00BD3665"/>
    <w:rsid w:val="00BD39F5"/>
    <w:rsid w:val="00BD3D21"/>
    <w:rsid w:val="00BD452C"/>
    <w:rsid w:val="00BD495D"/>
    <w:rsid w:val="00BE0174"/>
    <w:rsid w:val="00BE04C6"/>
    <w:rsid w:val="00BE0776"/>
    <w:rsid w:val="00BE2EB8"/>
    <w:rsid w:val="00BE5308"/>
    <w:rsid w:val="00BF00E8"/>
    <w:rsid w:val="00BF06CF"/>
    <w:rsid w:val="00BF06FF"/>
    <w:rsid w:val="00BF173E"/>
    <w:rsid w:val="00BF3551"/>
    <w:rsid w:val="00BF35DD"/>
    <w:rsid w:val="00BF75F2"/>
    <w:rsid w:val="00C00690"/>
    <w:rsid w:val="00C009C4"/>
    <w:rsid w:val="00C01EB9"/>
    <w:rsid w:val="00C03703"/>
    <w:rsid w:val="00C038D8"/>
    <w:rsid w:val="00C03A0B"/>
    <w:rsid w:val="00C03AC6"/>
    <w:rsid w:val="00C03C3A"/>
    <w:rsid w:val="00C040C3"/>
    <w:rsid w:val="00C04630"/>
    <w:rsid w:val="00C05341"/>
    <w:rsid w:val="00C0538F"/>
    <w:rsid w:val="00C05F28"/>
    <w:rsid w:val="00C061AB"/>
    <w:rsid w:val="00C06BF8"/>
    <w:rsid w:val="00C07486"/>
    <w:rsid w:val="00C126A3"/>
    <w:rsid w:val="00C13C1B"/>
    <w:rsid w:val="00C14111"/>
    <w:rsid w:val="00C14CF4"/>
    <w:rsid w:val="00C15CE9"/>
    <w:rsid w:val="00C161C7"/>
    <w:rsid w:val="00C165D8"/>
    <w:rsid w:val="00C171D5"/>
    <w:rsid w:val="00C17793"/>
    <w:rsid w:val="00C20863"/>
    <w:rsid w:val="00C2147F"/>
    <w:rsid w:val="00C239A5"/>
    <w:rsid w:val="00C255E1"/>
    <w:rsid w:val="00C26313"/>
    <w:rsid w:val="00C27272"/>
    <w:rsid w:val="00C3038F"/>
    <w:rsid w:val="00C30B20"/>
    <w:rsid w:val="00C31D12"/>
    <w:rsid w:val="00C32249"/>
    <w:rsid w:val="00C35372"/>
    <w:rsid w:val="00C3576C"/>
    <w:rsid w:val="00C36697"/>
    <w:rsid w:val="00C36CA7"/>
    <w:rsid w:val="00C376D2"/>
    <w:rsid w:val="00C37B5B"/>
    <w:rsid w:val="00C40E2B"/>
    <w:rsid w:val="00C4102C"/>
    <w:rsid w:val="00C41740"/>
    <w:rsid w:val="00C41DC2"/>
    <w:rsid w:val="00C446E9"/>
    <w:rsid w:val="00C45461"/>
    <w:rsid w:val="00C45F84"/>
    <w:rsid w:val="00C5166F"/>
    <w:rsid w:val="00C51C91"/>
    <w:rsid w:val="00C537BD"/>
    <w:rsid w:val="00C545B0"/>
    <w:rsid w:val="00C5574F"/>
    <w:rsid w:val="00C55944"/>
    <w:rsid w:val="00C55DBC"/>
    <w:rsid w:val="00C568BC"/>
    <w:rsid w:val="00C57739"/>
    <w:rsid w:val="00C62290"/>
    <w:rsid w:val="00C6310D"/>
    <w:rsid w:val="00C63EA6"/>
    <w:rsid w:val="00C654AE"/>
    <w:rsid w:val="00C667DE"/>
    <w:rsid w:val="00C7043A"/>
    <w:rsid w:val="00C71243"/>
    <w:rsid w:val="00C735D5"/>
    <w:rsid w:val="00C73E07"/>
    <w:rsid w:val="00C7543E"/>
    <w:rsid w:val="00C76082"/>
    <w:rsid w:val="00C80B2D"/>
    <w:rsid w:val="00C81996"/>
    <w:rsid w:val="00C831A1"/>
    <w:rsid w:val="00C835DE"/>
    <w:rsid w:val="00C846D3"/>
    <w:rsid w:val="00C85525"/>
    <w:rsid w:val="00C85604"/>
    <w:rsid w:val="00C85D0C"/>
    <w:rsid w:val="00C85F83"/>
    <w:rsid w:val="00C86A90"/>
    <w:rsid w:val="00C86E40"/>
    <w:rsid w:val="00C87232"/>
    <w:rsid w:val="00C90799"/>
    <w:rsid w:val="00C92E52"/>
    <w:rsid w:val="00C9325E"/>
    <w:rsid w:val="00C93933"/>
    <w:rsid w:val="00C94E24"/>
    <w:rsid w:val="00C950D9"/>
    <w:rsid w:val="00C9550D"/>
    <w:rsid w:val="00C95D17"/>
    <w:rsid w:val="00C961B1"/>
    <w:rsid w:val="00C9711C"/>
    <w:rsid w:val="00CA18E6"/>
    <w:rsid w:val="00CA2E9E"/>
    <w:rsid w:val="00CA3990"/>
    <w:rsid w:val="00CA3A17"/>
    <w:rsid w:val="00CA3CD3"/>
    <w:rsid w:val="00CA4C85"/>
    <w:rsid w:val="00CA5B7F"/>
    <w:rsid w:val="00CB04F7"/>
    <w:rsid w:val="00CB1DB2"/>
    <w:rsid w:val="00CB1E17"/>
    <w:rsid w:val="00CB2D56"/>
    <w:rsid w:val="00CB427A"/>
    <w:rsid w:val="00CB4332"/>
    <w:rsid w:val="00CB435A"/>
    <w:rsid w:val="00CB5343"/>
    <w:rsid w:val="00CB5A61"/>
    <w:rsid w:val="00CB634D"/>
    <w:rsid w:val="00CB7974"/>
    <w:rsid w:val="00CC13D0"/>
    <w:rsid w:val="00CC39FA"/>
    <w:rsid w:val="00CC4325"/>
    <w:rsid w:val="00CC55F9"/>
    <w:rsid w:val="00CC6A19"/>
    <w:rsid w:val="00CD0006"/>
    <w:rsid w:val="00CD0E11"/>
    <w:rsid w:val="00CD2D0A"/>
    <w:rsid w:val="00CD375A"/>
    <w:rsid w:val="00CD50B5"/>
    <w:rsid w:val="00CD53F8"/>
    <w:rsid w:val="00CD5445"/>
    <w:rsid w:val="00CD55EE"/>
    <w:rsid w:val="00CD62B8"/>
    <w:rsid w:val="00CD6681"/>
    <w:rsid w:val="00CE02D1"/>
    <w:rsid w:val="00CE0660"/>
    <w:rsid w:val="00CE190B"/>
    <w:rsid w:val="00CE1AF6"/>
    <w:rsid w:val="00CE2553"/>
    <w:rsid w:val="00CE51BD"/>
    <w:rsid w:val="00CE58F3"/>
    <w:rsid w:val="00CE628A"/>
    <w:rsid w:val="00CE7FF3"/>
    <w:rsid w:val="00CF02E8"/>
    <w:rsid w:val="00CF2426"/>
    <w:rsid w:val="00CF2808"/>
    <w:rsid w:val="00CF29C0"/>
    <w:rsid w:val="00CF4D03"/>
    <w:rsid w:val="00CF5EDC"/>
    <w:rsid w:val="00CF606F"/>
    <w:rsid w:val="00CF6B16"/>
    <w:rsid w:val="00D0045D"/>
    <w:rsid w:val="00D0252C"/>
    <w:rsid w:val="00D025DA"/>
    <w:rsid w:val="00D0295E"/>
    <w:rsid w:val="00D02FF3"/>
    <w:rsid w:val="00D05E5D"/>
    <w:rsid w:val="00D0713C"/>
    <w:rsid w:val="00D07416"/>
    <w:rsid w:val="00D10ACC"/>
    <w:rsid w:val="00D11D1A"/>
    <w:rsid w:val="00D129FF"/>
    <w:rsid w:val="00D13367"/>
    <w:rsid w:val="00D14075"/>
    <w:rsid w:val="00D16FE7"/>
    <w:rsid w:val="00D200DC"/>
    <w:rsid w:val="00D22D4D"/>
    <w:rsid w:val="00D23291"/>
    <w:rsid w:val="00D235FF"/>
    <w:rsid w:val="00D24DDB"/>
    <w:rsid w:val="00D25C8B"/>
    <w:rsid w:val="00D261D2"/>
    <w:rsid w:val="00D26D39"/>
    <w:rsid w:val="00D272FC"/>
    <w:rsid w:val="00D324B2"/>
    <w:rsid w:val="00D33AB1"/>
    <w:rsid w:val="00D33AD5"/>
    <w:rsid w:val="00D35A2C"/>
    <w:rsid w:val="00D36DBD"/>
    <w:rsid w:val="00D4105A"/>
    <w:rsid w:val="00D41107"/>
    <w:rsid w:val="00D41BDB"/>
    <w:rsid w:val="00D422B5"/>
    <w:rsid w:val="00D43BD3"/>
    <w:rsid w:val="00D44B7B"/>
    <w:rsid w:val="00D44FF9"/>
    <w:rsid w:val="00D457BF"/>
    <w:rsid w:val="00D461B8"/>
    <w:rsid w:val="00D4656B"/>
    <w:rsid w:val="00D471BF"/>
    <w:rsid w:val="00D4741F"/>
    <w:rsid w:val="00D47C01"/>
    <w:rsid w:val="00D52399"/>
    <w:rsid w:val="00D52F4A"/>
    <w:rsid w:val="00D52FB4"/>
    <w:rsid w:val="00D55823"/>
    <w:rsid w:val="00D565CB"/>
    <w:rsid w:val="00D57804"/>
    <w:rsid w:val="00D57A22"/>
    <w:rsid w:val="00D6033C"/>
    <w:rsid w:val="00D61DA2"/>
    <w:rsid w:val="00D6236E"/>
    <w:rsid w:val="00D64A29"/>
    <w:rsid w:val="00D65AAB"/>
    <w:rsid w:val="00D65BBC"/>
    <w:rsid w:val="00D65ECA"/>
    <w:rsid w:val="00D7081A"/>
    <w:rsid w:val="00D714D0"/>
    <w:rsid w:val="00D71BBD"/>
    <w:rsid w:val="00D728CA"/>
    <w:rsid w:val="00D74330"/>
    <w:rsid w:val="00D75303"/>
    <w:rsid w:val="00D75506"/>
    <w:rsid w:val="00D76A3D"/>
    <w:rsid w:val="00D80F07"/>
    <w:rsid w:val="00D81E8D"/>
    <w:rsid w:val="00D84C03"/>
    <w:rsid w:val="00D85C68"/>
    <w:rsid w:val="00D878F8"/>
    <w:rsid w:val="00D87D65"/>
    <w:rsid w:val="00D90A1C"/>
    <w:rsid w:val="00D93A0E"/>
    <w:rsid w:val="00D950B3"/>
    <w:rsid w:val="00D95DF2"/>
    <w:rsid w:val="00D960D0"/>
    <w:rsid w:val="00D96BD5"/>
    <w:rsid w:val="00D97DE6"/>
    <w:rsid w:val="00DA2320"/>
    <w:rsid w:val="00DA278F"/>
    <w:rsid w:val="00DA31EE"/>
    <w:rsid w:val="00DA362C"/>
    <w:rsid w:val="00DA4CDB"/>
    <w:rsid w:val="00DA6BE5"/>
    <w:rsid w:val="00DB17F2"/>
    <w:rsid w:val="00DB386A"/>
    <w:rsid w:val="00DB3D2C"/>
    <w:rsid w:val="00DB506E"/>
    <w:rsid w:val="00DB5149"/>
    <w:rsid w:val="00DB7813"/>
    <w:rsid w:val="00DB78BB"/>
    <w:rsid w:val="00DC02B1"/>
    <w:rsid w:val="00DC2F35"/>
    <w:rsid w:val="00DC34CC"/>
    <w:rsid w:val="00DC3746"/>
    <w:rsid w:val="00DC381D"/>
    <w:rsid w:val="00DC4939"/>
    <w:rsid w:val="00DC5C22"/>
    <w:rsid w:val="00DC6EA7"/>
    <w:rsid w:val="00DC751B"/>
    <w:rsid w:val="00DC761D"/>
    <w:rsid w:val="00DC7F66"/>
    <w:rsid w:val="00DD1770"/>
    <w:rsid w:val="00DD1C8B"/>
    <w:rsid w:val="00DD2737"/>
    <w:rsid w:val="00DD4EFE"/>
    <w:rsid w:val="00DE19A9"/>
    <w:rsid w:val="00DE22D0"/>
    <w:rsid w:val="00DE2A3F"/>
    <w:rsid w:val="00DE2A5E"/>
    <w:rsid w:val="00DE30F9"/>
    <w:rsid w:val="00DE3E4C"/>
    <w:rsid w:val="00DE5430"/>
    <w:rsid w:val="00DE5D40"/>
    <w:rsid w:val="00DE7A7A"/>
    <w:rsid w:val="00DF0F3E"/>
    <w:rsid w:val="00DF1129"/>
    <w:rsid w:val="00DF2A0F"/>
    <w:rsid w:val="00DF2B24"/>
    <w:rsid w:val="00DF536F"/>
    <w:rsid w:val="00DF6E79"/>
    <w:rsid w:val="00DF7AE3"/>
    <w:rsid w:val="00E00803"/>
    <w:rsid w:val="00E018E2"/>
    <w:rsid w:val="00E02B71"/>
    <w:rsid w:val="00E02B79"/>
    <w:rsid w:val="00E03089"/>
    <w:rsid w:val="00E042C7"/>
    <w:rsid w:val="00E04D4C"/>
    <w:rsid w:val="00E055A9"/>
    <w:rsid w:val="00E05719"/>
    <w:rsid w:val="00E05B58"/>
    <w:rsid w:val="00E05BDB"/>
    <w:rsid w:val="00E05C82"/>
    <w:rsid w:val="00E10532"/>
    <w:rsid w:val="00E1071F"/>
    <w:rsid w:val="00E1255D"/>
    <w:rsid w:val="00E12774"/>
    <w:rsid w:val="00E12F27"/>
    <w:rsid w:val="00E14A06"/>
    <w:rsid w:val="00E14CB5"/>
    <w:rsid w:val="00E1573C"/>
    <w:rsid w:val="00E1589A"/>
    <w:rsid w:val="00E20C5F"/>
    <w:rsid w:val="00E20DE5"/>
    <w:rsid w:val="00E20DEB"/>
    <w:rsid w:val="00E2164C"/>
    <w:rsid w:val="00E21941"/>
    <w:rsid w:val="00E21BAD"/>
    <w:rsid w:val="00E25FD9"/>
    <w:rsid w:val="00E264EC"/>
    <w:rsid w:val="00E269F5"/>
    <w:rsid w:val="00E313B3"/>
    <w:rsid w:val="00E31712"/>
    <w:rsid w:val="00E32627"/>
    <w:rsid w:val="00E33366"/>
    <w:rsid w:val="00E34144"/>
    <w:rsid w:val="00E351D4"/>
    <w:rsid w:val="00E355CC"/>
    <w:rsid w:val="00E36499"/>
    <w:rsid w:val="00E37635"/>
    <w:rsid w:val="00E37DE1"/>
    <w:rsid w:val="00E400F9"/>
    <w:rsid w:val="00E402A9"/>
    <w:rsid w:val="00E422F0"/>
    <w:rsid w:val="00E428F1"/>
    <w:rsid w:val="00E4338E"/>
    <w:rsid w:val="00E444D9"/>
    <w:rsid w:val="00E4506B"/>
    <w:rsid w:val="00E45D35"/>
    <w:rsid w:val="00E46C99"/>
    <w:rsid w:val="00E47E0D"/>
    <w:rsid w:val="00E50F2D"/>
    <w:rsid w:val="00E51183"/>
    <w:rsid w:val="00E5118C"/>
    <w:rsid w:val="00E53770"/>
    <w:rsid w:val="00E53F01"/>
    <w:rsid w:val="00E544F0"/>
    <w:rsid w:val="00E568A8"/>
    <w:rsid w:val="00E5691A"/>
    <w:rsid w:val="00E60076"/>
    <w:rsid w:val="00E6121A"/>
    <w:rsid w:val="00E62A34"/>
    <w:rsid w:val="00E62E42"/>
    <w:rsid w:val="00E64354"/>
    <w:rsid w:val="00E6462C"/>
    <w:rsid w:val="00E65266"/>
    <w:rsid w:val="00E65D20"/>
    <w:rsid w:val="00E66B8C"/>
    <w:rsid w:val="00E673B1"/>
    <w:rsid w:val="00E67AA1"/>
    <w:rsid w:val="00E70505"/>
    <w:rsid w:val="00E71C26"/>
    <w:rsid w:val="00E7230E"/>
    <w:rsid w:val="00E72877"/>
    <w:rsid w:val="00E729D6"/>
    <w:rsid w:val="00E72BA9"/>
    <w:rsid w:val="00E73E7B"/>
    <w:rsid w:val="00E7676F"/>
    <w:rsid w:val="00E76F30"/>
    <w:rsid w:val="00E77632"/>
    <w:rsid w:val="00E77CCD"/>
    <w:rsid w:val="00E82922"/>
    <w:rsid w:val="00E832F0"/>
    <w:rsid w:val="00E83763"/>
    <w:rsid w:val="00E84EB9"/>
    <w:rsid w:val="00E85A4E"/>
    <w:rsid w:val="00E8699A"/>
    <w:rsid w:val="00E8759B"/>
    <w:rsid w:val="00E87D21"/>
    <w:rsid w:val="00E918ED"/>
    <w:rsid w:val="00E939D7"/>
    <w:rsid w:val="00E9411B"/>
    <w:rsid w:val="00E95DF5"/>
    <w:rsid w:val="00E974E1"/>
    <w:rsid w:val="00EA0013"/>
    <w:rsid w:val="00EA1916"/>
    <w:rsid w:val="00EA2924"/>
    <w:rsid w:val="00EA2CFD"/>
    <w:rsid w:val="00EA32E0"/>
    <w:rsid w:val="00EA5808"/>
    <w:rsid w:val="00EB1DFB"/>
    <w:rsid w:val="00EB23BB"/>
    <w:rsid w:val="00EB26D8"/>
    <w:rsid w:val="00EB3346"/>
    <w:rsid w:val="00EB3DF8"/>
    <w:rsid w:val="00EB548E"/>
    <w:rsid w:val="00EB5C61"/>
    <w:rsid w:val="00EB68CD"/>
    <w:rsid w:val="00EB6BAF"/>
    <w:rsid w:val="00EB6E18"/>
    <w:rsid w:val="00EB740B"/>
    <w:rsid w:val="00EB7F46"/>
    <w:rsid w:val="00EC0E5B"/>
    <w:rsid w:val="00EC1FC0"/>
    <w:rsid w:val="00EC24B5"/>
    <w:rsid w:val="00EC2768"/>
    <w:rsid w:val="00EC3F24"/>
    <w:rsid w:val="00EC48CC"/>
    <w:rsid w:val="00EC4BCB"/>
    <w:rsid w:val="00EC5467"/>
    <w:rsid w:val="00EC68E5"/>
    <w:rsid w:val="00EC6957"/>
    <w:rsid w:val="00EC6ACA"/>
    <w:rsid w:val="00ED0450"/>
    <w:rsid w:val="00ED0570"/>
    <w:rsid w:val="00ED0F3E"/>
    <w:rsid w:val="00ED3F28"/>
    <w:rsid w:val="00ED4811"/>
    <w:rsid w:val="00ED5EFC"/>
    <w:rsid w:val="00ED6919"/>
    <w:rsid w:val="00ED7452"/>
    <w:rsid w:val="00ED7C0A"/>
    <w:rsid w:val="00EE0447"/>
    <w:rsid w:val="00EE10B4"/>
    <w:rsid w:val="00EE1AAA"/>
    <w:rsid w:val="00EE1D85"/>
    <w:rsid w:val="00EE34D3"/>
    <w:rsid w:val="00EE3817"/>
    <w:rsid w:val="00EE3D12"/>
    <w:rsid w:val="00EE41F3"/>
    <w:rsid w:val="00EE645B"/>
    <w:rsid w:val="00EE75F9"/>
    <w:rsid w:val="00EF0993"/>
    <w:rsid w:val="00EF0A07"/>
    <w:rsid w:val="00EF1810"/>
    <w:rsid w:val="00EF390F"/>
    <w:rsid w:val="00EF3C5E"/>
    <w:rsid w:val="00EF42A9"/>
    <w:rsid w:val="00EF4A2C"/>
    <w:rsid w:val="00EF4C11"/>
    <w:rsid w:val="00EF6B99"/>
    <w:rsid w:val="00EF7867"/>
    <w:rsid w:val="00F00E1F"/>
    <w:rsid w:val="00F04E25"/>
    <w:rsid w:val="00F0644F"/>
    <w:rsid w:val="00F068D5"/>
    <w:rsid w:val="00F06E66"/>
    <w:rsid w:val="00F06FCD"/>
    <w:rsid w:val="00F0797D"/>
    <w:rsid w:val="00F1010D"/>
    <w:rsid w:val="00F10CAE"/>
    <w:rsid w:val="00F113E6"/>
    <w:rsid w:val="00F11AEC"/>
    <w:rsid w:val="00F11FE2"/>
    <w:rsid w:val="00F13D01"/>
    <w:rsid w:val="00F14120"/>
    <w:rsid w:val="00F14241"/>
    <w:rsid w:val="00F14414"/>
    <w:rsid w:val="00F14905"/>
    <w:rsid w:val="00F14B26"/>
    <w:rsid w:val="00F151FD"/>
    <w:rsid w:val="00F15700"/>
    <w:rsid w:val="00F1682F"/>
    <w:rsid w:val="00F16E9A"/>
    <w:rsid w:val="00F171C4"/>
    <w:rsid w:val="00F1749F"/>
    <w:rsid w:val="00F20A37"/>
    <w:rsid w:val="00F20E34"/>
    <w:rsid w:val="00F21828"/>
    <w:rsid w:val="00F222B8"/>
    <w:rsid w:val="00F226EC"/>
    <w:rsid w:val="00F2594C"/>
    <w:rsid w:val="00F25C41"/>
    <w:rsid w:val="00F262E7"/>
    <w:rsid w:val="00F275FA"/>
    <w:rsid w:val="00F30831"/>
    <w:rsid w:val="00F337A9"/>
    <w:rsid w:val="00F3388D"/>
    <w:rsid w:val="00F34889"/>
    <w:rsid w:val="00F3528A"/>
    <w:rsid w:val="00F35670"/>
    <w:rsid w:val="00F35799"/>
    <w:rsid w:val="00F35F6D"/>
    <w:rsid w:val="00F36BCA"/>
    <w:rsid w:val="00F37F12"/>
    <w:rsid w:val="00F400CA"/>
    <w:rsid w:val="00F401D5"/>
    <w:rsid w:val="00F408AF"/>
    <w:rsid w:val="00F408B4"/>
    <w:rsid w:val="00F412F9"/>
    <w:rsid w:val="00F413AF"/>
    <w:rsid w:val="00F41504"/>
    <w:rsid w:val="00F4188C"/>
    <w:rsid w:val="00F42AA8"/>
    <w:rsid w:val="00F436F3"/>
    <w:rsid w:val="00F43E7A"/>
    <w:rsid w:val="00F44809"/>
    <w:rsid w:val="00F476F5"/>
    <w:rsid w:val="00F515DE"/>
    <w:rsid w:val="00F5185F"/>
    <w:rsid w:val="00F522EE"/>
    <w:rsid w:val="00F54216"/>
    <w:rsid w:val="00F548C9"/>
    <w:rsid w:val="00F55BB1"/>
    <w:rsid w:val="00F55C03"/>
    <w:rsid w:val="00F564BC"/>
    <w:rsid w:val="00F565C9"/>
    <w:rsid w:val="00F573D5"/>
    <w:rsid w:val="00F577BE"/>
    <w:rsid w:val="00F610DF"/>
    <w:rsid w:val="00F61A9E"/>
    <w:rsid w:val="00F639BD"/>
    <w:rsid w:val="00F63A7D"/>
    <w:rsid w:val="00F66ACD"/>
    <w:rsid w:val="00F6777B"/>
    <w:rsid w:val="00F705C3"/>
    <w:rsid w:val="00F70EC1"/>
    <w:rsid w:val="00F718AE"/>
    <w:rsid w:val="00F71CD8"/>
    <w:rsid w:val="00F729D4"/>
    <w:rsid w:val="00F74163"/>
    <w:rsid w:val="00F7469B"/>
    <w:rsid w:val="00F74B0D"/>
    <w:rsid w:val="00F75065"/>
    <w:rsid w:val="00F75516"/>
    <w:rsid w:val="00F755E1"/>
    <w:rsid w:val="00F75E2D"/>
    <w:rsid w:val="00F75E72"/>
    <w:rsid w:val="00F77E0E"/>
    <w:rsid w:val="00F803F0"/>
    <w:rsid w:val="00F8101A"/>
    <w:rsid w:val="00F817E7"/>
    <w:rsid w:val="00F81A4A"/>
    <w:rsid w:val="00F81D82"/>
    <w:rsid w:val="00F83A97"/>
    <w:rsid w:val="00F83C70"/>
    <w:rsid w:val="00F86D9D"/>
    <w:rsid w:val="00F86E63"/>
    <w:rsid w:val="00F873B5"/>
    <w:rsid w:val="00F873DF"/>
    <w:rsid w:val="00F879E1"/>
    <w:rsid w:val="00F87A87"/>
    <w:rsid w:val="00F90326"/>
    <w:rsid w:val="00F91741"/>
    <w:rsid w:val="00F91C93"/>
    <w:rsid w:val="00F91E5A"/>
    <w:rsid w:val="00F94C00"/>
    <w:rsid w:val="00F97CD3"/>
    <w:rsid w:val="00FA040E"/>
    <w:rsid w:val="00FA2A6B"/>
    <w:rsid w:val="00FA3A94"/>
    <w:rsid w:val="00FA4CDA"/>
    <w:rsid w:val="00FA5F0C"/>
    <w:rsid w:val="00FA62FC"/>
    <w:rsid w:val="00FA7C06"/>
    <w:rsid w:val="00FA7E0A"/>
    <w:rsid w:val="00FB122F"/>
    <w:rsid w:val="00FB3C3C"/>
    <w:rsid w:val="00FB3FA9"/>
    <w:rsid w:val="00FB439C"/>
    <w:rsid w:val="00FB5E71"/>
    <w:rsid w:val="00FB7D1C"/>
    <w:rsid w:val="00FC0469"/>
    <w:rsid w:val="00FC0B01"/>
    <w:rsid w:val="00FC10E9"/>
    <w:rsid w:val="00FC193F"/>
    <w:rsid w:val="00FC2878"/>
    <w:rsid w:val="00FC2F35"/>
    <w:rsid w:val="00FC54BF"/>
    <w:rsid w:val="00FC61AA"/>
    <w:rsid w:val="00FC6750"/>
    <w:rsid w:val="00FC7D16"/>
    <w:rsid w:val="00FD0904"/>
    <w:rsid w:val="00FD10E0"/>
    <w:rsid w:val="00FD1D95"/>
    <w:rsid w:val="00FD1FCD"/>
    <w:rsid w:val="00FD21B1"/>
    <w:rsid w:val="00FD21CC"/>
    <w:rsid w:val="00FD3231"/>
    <w:rsid w:val="00FD45D9"/>
    <w:rsid w:val="00FD5C33"/>
    <w:rsid w:val="00FD6356"/>
    <w:rsid w:val="00FD758D"/>
    <w:rsid w:val="00FE0925"/>
    <w:rsid w:val="00FE0A13"/>
    <w:rsid w:val="00FE0EE6"/>
    <w:rsid w:val="00FE10AB"/>
    <w:rsid w:val="00FE6E3D"/>
    <w:rsid w:val="00FF097A"/>
    <w:rsid w:val="00FF2300"/>
    <w:rsid w:val="00FF3BEA"/>
    <w:rsid w:val="00FF3C58"/>
    <w:rsid w:val="00FF50CA"/>
    <w:rsid w:val="00FF58B1"/>
    <w:rsid w:val="00FF6634"/>
    <w:rsid w:val="00FF665D"/>
    <w:rsid w:val="0136CC49"/>
    <w:rsid w:val="01467212"/>
    <w:rsid w:val="0148EC6D"/>
    <w:rsid w:val="017CAC10"/>
    <w:rsid w:val="02934CAB"/>
    <w:rsid w:val="029F74AE"/>
    <w:rsid w:val="02BB7F61"/>
    <w:rsid w:val="0305CC57"/>
    <w:rsid w:val="031080F5"/>
    <w:rsid w:val="0350B6E1"/>
    <w:rsid w:val="036146D6"/>
    <w:rsid w:val="036DD54B"/>
    <w:rsid w:val="03D31E18"/>
    <w:rsid w:val="044A52A3"/>
    <w:rsid w:val="047E2FC6"/>
    <w:rsid w:val="0483D351"/>
    <w:rsid w:val="05495294"/>
    <w:rsid w:val="061B765E"/>
    <w:rsid w:val="063EAE69"/>
    <w:rsid w:val="06B3FECB"/>
    <w:rsid w:val="06C021BD"/>
    <w:rsid w:val="06EABAF1"/>
    <w:rsid w:val="070AF3C6"/>
    <w:rsid w:val="073BF790"/>
    <w:rsid w:val="07A00A7C"/>
    <w:rsid w:val="07A20B75"/>
    <w:rsid w:val="08D53A4E"/>
    <w:rsid w:val="091F9AB0"/>
    <w:rsid w:val="093E3B73"/>
    <w:rsid w:val="09524591"/>
    <w:rsid w:val="09CC2376"/>
    <w:rsid w:val="09ECFA41"/>
    <w:rsid w:val="09FF5BA3"/>
    <w:rsid w:val="0A052697"/>
    <w:rsid w:val="0A054EBE"/>
    <w:rsid w:val="0A88A00F"/>
    <w:rsid w:val="0A9D199C"/>
    <w:rsid w:val="0ACFA460"/>
    <w:rsid w:val="0B1D67F5"/>
    <w:rsid w:val="0B286384"/>
    <w:rsid w:val="0B620809"/>
    <w:rsid w:val="0B649AC6"/>
    <w:rsid w:val="0B6C19F5"/>
    <w:rsid w:val="0BF05E81"/>
    <w:rsid w:val="0C656762"/>
    <w:rsid w:val="0C9B382F"/>
    <w:rsid w:val="0D77BAFF"/>
    <w:rsid w:val="0DA25B9F"/>
    <w:rsid w:val="0DF63D1E"/>
    <w:rsid w:val="0E0AF4FA"/>
    <w:rsid w:val="0E3EC676"/>
    <w:rsid w:val="0EC7C1F2"/>
    <w:rsid w:val="0EE4B890"/>
    <w:rsid w:val="0EF6FF4B"/>
    <w:rsid w:val="0FC889D8"/>
    <w:rsid w:val="103FC3A5"/>
    <w:rsid w:val="1159EB03"/>
    <w:rsid w:val="11ABD09A"/>
    <w:rsid w:val="11D23F40"/>
    <w:rsid w:val="12283399"/>
    <w:rsid w:val="124F1607"/>
    <w:rsid w:val="124F6B9C"/>
    <w:rsid w:val="12C2846C"/>
    <w:rsid w:val="133F5561"/>
    <w:rsid w:val="134DF5F7"/>
    <w:rsid w:val="1361C503"/>
    <w:rsid w:val="1377CDD2"/>
    <w:rsid w:val="13F12A7E"/>
    <w:rsid w:val="14D66B4D"/>
    <w:rsid w:val="15305097"/>
    <w:rsid w:val="153D5E9F"/>
    <w:rsid w:val="15BF5D89"/>
    <w:rsid w:val="15F2E7B8"/>
    <w:rsid w:val="16529860"/>
    <w:rsid w:val="1680BC37"/>
    <w:rsid w:val="16B8860B"/>
    <w:rsid w:val="16BDBCC3"/>
    <w:rsid w:val="16F5A39E"/>
    <w:rsid w:val="1727604E"/>
    <w:rsid w:val="178FF2FB"/>
    <w:rsid w:val="17E69E5D"/>
    <w:rsid w:val="18212131"/>
    <w:rsid w:val="18664962"/>
    <w:rsid w:val="1885722A"/>
    <w:rsid w:val="18CFC09F"/>
    <w:rsid w:val="18D555FB"/>
    <w:rsid w:val="18DACE2D"/>
    <w:rsid w:val="18ED621E"/>
    <w:rsid w:val="190E35F3"/>
    <w:rsid w:val="19B09495"/>
    <w:rsid w:val="1A0DFB23"/>
    <w:rsid w:val="1A84FE0D"/>
    <w:rsid w:val="1B16F0EB"/>
    <w:rsid w:val="1B289B45"/>
    <w:rsid w:val="1C2E3D54"/>
    <w:rsid w:val="1C45A38E"/>
    <w:rsid w:val="1C9B0839"/>
    <w:rsid w:val="1CAB889D"/>
    <w:rsid w:val="1CF27F80"/>
    <w:rsid w:val="1D1060C0"/>
    <w:rsid w:val="1E087139"/>
    <w:rsid w:val="1E2DEFD2"/>
    <w:rsid w:val="1E77A094"/>
    <w:rsid w:val="1F092B57"/>
    <w:rsid w:val="1F5AB908"/>
    <w:rsid w:val="2019EA04"/>
    <w:rsid w:val="207CE14B"/>
    <w:rsid w:val="20F2621D"/>
    <w:rsid w:val="210EE6AF"/>
    <w:rsid w:val="217E2927"/>
    <w:rsid w:val="218EE71C"/>
    <w:rsid w:val="21B663E8"/>
    <w:rsid w:val="220855BB"/>
    <w:rsid w:val="2236963A"/>
    <w:rsid w:val="228CD0A0"/>
    <w:rsid w:val="22BB52BB"/>
    <w:rsid w:val="22EA6B66"/>
    <w:rsid w:val="23220066"/>
    <w:rsid w:val="234AA66B"/>
    <w:rsid w:val="235F765F"/>
    <w:rsid w:val="23659E45"/>
    <w:rsid w:val="237C241A"/>
    <w:rsid w:val="23DB11CF"/>
    <w:rsid w:val="23F1E471"/>
    <w:rsid w:val="240A5641"/>
    <w:rsid w:val="24631026"/>
    <w:rsid w:val="24B8817D"/>
    <w:rsid w:val="25405C53"/>
    <w:rsid w:val="2553B3E1"/>
    <w:rsid w:val="259C7A84"/>
    <w:rsid w:val="25F72E05"/>
    <w:rsid w:val="25F8EDAA"/>
    <w:rsid w:val="2660CC21"/>
    <w:rsid w:val="269C5331"/>
    <w:rsid w:val="26D24AF7"/>
    <w:rsid w:val="27619156"/>
    <w:rsid w:val="27AF2CF0"/>
    <w:rsid w:val="27E1EE32"/>
    <w:rsid w:val="27F744BD"/>
    <w:rsid w:val="27FACB65"/>
    <w:rsid w:val="287388A3"/>
    <w:rsid w:val="28783F47"/>
    <w:rsid w:val="28A37A62"/>
    <w:rsid w:val="294172D3"/>
    <w:rsid w:val="2A0C30A2"/>
    <w:rsid w:val="2A105045"/>
    <w:rsid w:val="2A614F31"/>
    <w:rsid w:val="2A793AF6"/>
    <w:rsid w:val="2A8BB060"/>
    <w:rsid w:val="2BDCCA56"/>
    <w:rsid w:val="2BFEFC95"/>
    <w:rsid w:val="2C10965F"/>
    <w:rsid w:val="2C6BB34F"/>
    <w:rsid w:val="2CC201EA"/>
    <w:rsid w:val="2D448206"/>
    <w:rsid w:val="2E020C90"/>
    <w:rsid w:val="2F78544D"/>
    <w:rsid w:val="2F913B86"/>
    <w:rsid w:val="2FA4DB31"/>
    <w:rsid w:val="2FEBE2BA"/>
    <w:rsid w:val="30F3BDC1"/>
    <w:rsid w:val="31031393"/>
    <w:rsid w:val="313F61AD"/>
    <w:rsid w:val="323C1D14"/>
    <w:rsid w:val="32A1F296"/>
    <w:rsid w:val="32AE0AE0"/>
    <w:rsid w:val="32F0B14D"/>
    <w:rsid w:val="3345CF47"/>
    <w:rsid w:val="33BA3DEB"/>
    <w:rsid w:val="33F99715"/>
    <w:rsid w:val="34651D3A"/>
    <w:rsid w:val="34899747"/>
    <w:rsid w:val="355DE0CB"/>
    <w:rsid w:val="359858E7"/>
    <w:rsid w:val="35B5245C"/>
    <w:rsid w:val="35DF7C25"/>
    <w:rsid w:val="360DAF7F"/>
    <w:rsid w:val="3682BBB5"/>
    <w:rsid w:val="3716E20C"/>
    <w:rsid w:val="372CC97C"/>
    <w:rsid w:val="373C7F7E"/>
    <w:rsid w:val="3776DB8C"/>
    <w:rsid w:val="3782F899"/>
    <w:rsid w:val="37E05926"/>
    <w:rsid w:val="37E71708"/>
    <w:rsid w:val="38928111"/>
    <w:rsid w:val="38A9CC20"/>
    <w:rsid w:val="38ED9C89"/>
    <w:rsid w:val="39512C56"/>
    <w:rsid w:val="396099FB"/>
    <w:rsid w:val="3995E2A5"/>
    <w:rsid w:val="3A24CDB4"/>
    <w:rsid w:val="3A370F18"/>
    <w:rsid w:val="3A497548"/>
    <w:rsid w:val="3A9E3D04"/>
    <w:rsid w:val="3ACCB215"/>
    <w:rsid w:val="3AE6EC4E"/>
    <w:rsid w:val="3AFCBDEB"/>
    <w:rsid w:val="3B33876F"/>
    <w:rsid w:val="3B6F3DE3"/>
    <w:rsid w:val="3B8135E0"/>
    <w:rsid w:val="3BBDCC66"/>
    <w:rsid w:val="3C109995"/>
    <w:rsid w:val="3C25BECC"/>
    <w:rsid w:val="3C4A10A7"/>
    <w:rsid w:val="3CB52A94"/>
    <w:rsid w:val="3D01AC35"/>
    <w:rsid w:val="3D29CAF8"/>
    <w:rsid w:val="3D7059AF"/>
    <w:rsid w:val="3DF0D9F9"/>
    <w:rsid w:val="3E08DACD"/>
    <w:rsid w:val="3E493208"/>
    <w:rsid w:val="3E54E951"/>
    <w:rsid w:val="3E6745CB"/>
    <w:rsid w:val="3E784ACE"/>
    <w:rsid w:val="3EF8BE90"/>
    <w:rsid w:val="3FB188B0"/>
    <w:rsid w:val="3FE7A566"/>
    <w:rsid w:val="4094965D"/>
    <w:rsid w:val="41283D59"/>
    <w:rsid w:val="417FF022"/>
    <w:rsid w:val="4253562A"/>
    <w:rsid w:val="426B55BB"/>
    <w:rsid w:val="42E2B6AC"/>
    <w:rsid w:val="42FF3B68"/>
    <w:rsid w:val="430350A6"/>
    <w:rsid w:val="43263F78"/>
    <w:rsid w:val="43ACB615"/>
    <w:rsid w:val="43F517B5"/>
    <w:rsid w:val="4418763E"/>
    <w:rsid w:val="44329B18"/>
    <w:rsid w:val="4438BE79"/>
    <w:rsid w:val="443C25F2"/>
    <w:rsid w:val="447A3118"/>
    <w:rsid w:val="44B5C24E"/>
    <w:rsid w:val="44FEDB7C"/>
    <w:rsid w:val="44FF4359"/>
    <w:rsid w:val="461017A4"/>
    <w:rsid w:val="461618DA"/>
    <w:rsid w:val="462FC126"/>
    <w:rsid w:val="463A1D42"/>
    <w:rsid w:val="464E0124"/>
    <w:rsid w:val="4694D1A9"/>
    <w:rsid w:val="46EDBEAE"/>
    <w:rsid w:val="4749C150"/>
    <w:rsid w:val="4884DDCD"/>
    <w:rsid w:val="488BEC3A"/>
    <w:rsid w:val="48FA334C"/>
    <w:rsid w:val="49470C6C"/>
    <w:rsid w:val="498AF027"/>
    <w:rsid w:val="49B99165"/>
    <w:rsid w:val="49DC8868"/>
    <w:rsid w:val="4AC84406"/>
    <w:rsid w:val="4B6E10E6"/>
    <w:rsid w:val="4B7F912A"/>
    <w:rsid w:val="4B87F3D7"/>
    <w:rsid w:val="4C010C01"/>
    <w:rsid w:val="4C8BD2E8"/>
    <w:rsid w:val="4D2C83B1"/>
    <w:rsid w:val="4DCB39E1"/>
    <w:rsid w:val="4DFC289F"/>
    <w:rsid w:val="4E3EEFF3"/>
    <w:rsid w:val="4E44FDAE"/>
    <w:rsid w:val="4EA3F92B"/>
    <w:rsid w:val="4EA56CF1"/>
    <w:rsid w:val="4EAF226D"/>
    <w:rsid w:val="4FEA4E7C"/>
    <w:rsid w:val="5038AF54"/>
    <w:rsid w:val="50BBAC11"/>
    <w:rsid w:val="50C9429C"/>
    <w:rsid w:val="50F60436"/>
    <w:rsid w:val="5150832C"/>
    <w:rsid w:val="52053487"/>
    <w:rsid w:val="52238783"/>
    <w:rsid w:val="5235B5F7"/>
    <w:rsid w:val="523F4B69"/>
    <w:rsid w:val="5322B715"/>
    <w:rsid w:val="53286E03"/>
    <w:rsid w:val="54114F8E"/>
    <w:rsid w:val="548D4D05"/>
    <w:rsid w:val="55230889"/>
    <w:rsid w:val="556BD472"/>
    <w:rsid w:val="55741E3A"/>
    <w:rsid w:val="55BBE563"/>
    <w:rsid w:val="55DBF93B"/>
    <w:rsid w:val="5656AB90"/>
    <w:rsid w:val="565AA93C"/>
    <w:rsid w:val="56ACB1F2"/>
    <w:rsid w:val="5804FCE7"/>
    <w:rsid w:val="581FAAEC"/>
    <w:rsid w:val="5875F3EF"/>
    <w:rsid w:val="589FC1CA"/>
    <w:rsid w:val="58F220DC"/>
    <w:rsid w:val="5914B5A1"/>
    <w:rsid w:val="595418CC"/>
    <w:rsid w:val="596B84C1"/>
    <w:rsid w:val="596EFE7A"/>
    <w:rsid w:val="59CEB1E8"/>
    <w:rsid w:val="5A427E94"/>
    <w:rsid w:val="5A4B43F7"/>
    <w:rsid w:val="5B4F3145"/>
    <w:rsid w:val="5B711284"/>
    <w:rsid w:val="5CADCA96"/>
    <w:rsid w:val="5CDB2E4F"/>
    <w:rsid w:val="5D3B2CFB"/>
    <w:rsid w:val="5D6ABE01"/>
    <w:rsid w:val="5E5543EC"/>
    <w:rsid w:val="5E70216C"/>
    <w:rsid w:val="5EE83E88"/>
    <w:rsid w:val="5F70B3C3"/>
    <w:rsid w:val="601887A1"/>
    <w:rsid w:val="60F26B1D"/>
    <w:rsid w:val="61AC6EF4"/>
    <w:rsid w:val="6206535E"/>
    <w:rsid w:val="622779FD"/>
    <w:rsid w:val="627A9311"/>
    <w:rsid w:val="62D78F16"/>
    <w:rsid w:val="633C9E4B"/>
    <w:rsid w:val="6345341D"/>
    <w:rsid w:val="63831FCE"/>
    <w:rsid w:val="63B84B71"/>
    <w:rsid w:val="63BC2AD7"/>
    <w:rsid w:val="63C89981"/>
    <w:rsid w:val="641217ED"/>
    <w:rsid w:val="64349CBC"/>
    <w:rsid w:val="64388847"/>
    <w:rsid w:val="653B85AB"/>
    <w:rsid w:val="660D990A"/>
    <w:rsid w:val="6636601E"/>
    <w:rsid w:val="66919C7D"/>
    <w:rsid w:val="669C0B55"/>
    <w:rsid w:val="66C1917A"/>
    <w:rsid w:val="66DD1D0C"/>
    <w:rsid w:val="6718932D"/>
    <w:rsid w:val="6743E1E1"/>
    <w:rsid w:val="675B88E4"/>
    <w:rsid w:val="676AAAF0"/>
    <w:rsid w:val="67DE7B5A"/>
    <w:rsid w:val="67E45AC3"/>
    <w:rsid w:val="6828E8AC"/>
    <w:rsid w:val="682C9D24"/>
    <w:rsid w:val="682EE05A"/>
    <w:rsid w:val="687CFB2D"/>
    <w:rsid w:val="69669B9E"/>
    <w:rsid w:val="6969DB9C"/>
    <w:rsid w:val="698120F8"/>
    <w:rsid w:val="6988186C"/>
    <w:rsid w:val="69A3459F"/>
    <w:rsid w:val="69EBCAB3"/>
    <w:rsid w:val="6A9F5E30"/>
    <w:rsid w:val="6AC83517"/>
    <w:rsid w:val="6AFCB006"/>
    <w:rsid w:val="6B0544EA"/>
    <w:rsid w:val="6B55CD7C"/>
    <w:rsid w:val="6B7CA10F"/>
    <w:rsid w:val="6BC94ACB"/>
    <w:rsid w:val="6C3EAC2A"/>
    <w:rsid w:val="6CD67AB6"/>
    <w:rsid w:val="6D1D12B2"/>
    <w:rsid w:val="6D46CB7C"/>
    <w:rsid w:val="6D5210BE"/>
    <w:rsid w:val="6D6C6CA5"/>
    <w:rsid w:val="6D7A5398"/>
    <w:rsid w:val="6D8DC100"/>
    <w:rsid w:val="6DF791E6"/>
    <w:rsid w:val="6E4D7823"/>
    <w:rsid w:val="6EF90031"/>
    <w:rsid w:val="6F1B4C67"/>
    <w:rsid w:val="6F53484C"/>
    <w:rsid w:val="6F58D653"/>
    <w:rsid w:val="6F6E30D7"/>
    <w:rsid w:val="70348EF6"/>
    <w:rsid w:val="7065D704"/>
    <w:rsid w:val="70814A88"/>
    <w:rsid w:val="70B9D8B1"/>
    <w:rsid w:val="70C53891"/>
    <w:rsid w:val="7110D216"/>
    <w:rsid w:val="71D26A07"/>
    <w:rsid w:val="722149EC"/>
    <w:rsid w:val="72266CBD"/>
    <w:rsid w:val="728D8B0E"/>
    <w:rsid w:val="72E5B9BD"/>
    <w:rsid w:val="732B5400"/>
    <w:rsid w:val="732D9A6E"/>
    <w:rsid w:val="741157F5"/>
    <w:rsid w:val="741D4704"/>
    <w:rsid w:val="7425C898"/>
    <w:rsid w:val="745CE726"/>
    <w:rsid w:val="754F6BEE"/>
    <w:rsid w:val="755BC34D"/>
    <w:rsid w:val="7650DDA0"/>
    <w:rsid w:val="76F1C250"/>
    <w:rsid w:val="76FA84A0"/>
    <w:rsid w:val="77D741EA"/>
    <w:rsid w:val="7883D808"/>
    <w:rsid w:val="789061C6"/>
    <w:rsid w:val="795B657A"/>
    <w:rsid w:val="7994C0F2"/>
    <w:rsid w:val="7AB7DA1A"/>
    <w:rsid w:val="7BDEE613"/>
    <w:rsid w:val="7C5C262A"/>
    <w:rsid w:val="7D6DC4F1"/>
    <w:rsid w:val="7D77E3ED"/>
    <w:rsid w:val="7D9E4FF1"/>
    <w:rsid w:val="7DAB81E7"/>
    <w:rsid w:val="7DE06F8F"/>
    <w:rsid w:val="7E1FA560"/>
    <w:rsid w:val="7E41D5A5"/>
    <w:rsid w:val="7E54B248"/>
    <w:rsid w:val="7E58D80C"/>
    <w:rsid w:val="7EFE49F1"/>
    <w:rsid w:val="7F025163"/>
    <w:rsid w:val="7F0FD2CC"/>
    <w:rsid w:val="7FE558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BB2432"/>
  <w15:docId w15:val="{4C5C3010-A09B-4DC1-80A1-18A31579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A28"/>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2"/>
      </w:numPr>
      <w:pBdr>
        <w:bottom w:val="single" w:sz="4" w:space="1" w:color="auto"/>
      </w:pBdr>
      <w:spacing w:before="120" w:after="12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9"/>
    <w:semiHidden/>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133F3A"/>
    <w:pPr>
      <w:tabs>
        <w:tab w:val="left" w:pos="426"/>
        <w:tab w:val="left" w:pos="880"/>
        <w:tab w:val="right" w:leader="dot" w:pos="8630"/>
      </w:tabs>
      <w:spacing w:before="240" w:after="240"/>
      <w:jc w:val="center"/>
    </w:pPr>
    <w:rPr>
      <w:rFonts w:asciiTheme="minorHAnsi" w:hAnsiTheme="minorHAnsi" w:cstheme="minorHAnsi"/>
      <w:b/>
      <w:bCs/>
      <w:caps/>
      <w:noProof/>
      <w:sz w:val="22"/>
      <w:szCs w:val="22"/>
      <w:lang w:val="en-US"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8C0F90"/>
    <w:pPr>
      <w:autoSpaceDE w:val="0"/>
      <w:autoSpaceDN w:val="0"/>
      <w:adjustRightInd w:val="0"/>
    </w:pPr>
    <w:rPr>
      <w:rFonts w:ascii="Calibri" w:hAnsi="Calibri" w:cs="Calibri"/>
      <w:color w:val="000000"/>
      <w:sz w:val="24"/>
      <w:szCs w:val="24"/>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rsid w:val="00EE3D12"/>
    <w:rPr>
      <w:rFonts w:ascii="Trebuchet MS" w:hAnsi="Trebuchet MS" w:cs="Trebuchet MS"/>
      <w:sz w:val="24"/>
      <w:szCs w:val="24"/>
      <w:lang w:val="en-CA"/>
    </w:rPr>
  </w:style>
  <w:style w:type="paragraph" w:styleId="Revision">
    <w:name w:val="Revision"/>
    <w:hidden/>
    <w:uiPriority w:val="99"/>
    <w:semiHidden/>
    <w:rsid w:val="000F299A"/>
    <w:rPr>
      <w:rFonts w:ascii="Trebuchet MS" w:hAnsi="Trebuchet MS" w:cs="Trebuchet MS"/>
      <w:sz w:val="24"/>
      <w:szCs w:val="24"/>
      <w:lang w:val="en-CA"/>
    </w:rPr>
  </w:style>
  <w:style w:type="paragraph" w:styleId="BlockText">
    <w:name w:val="Block Text"/>
    <w:basedOn w:val="Normal"/>
    <w:uiPriority w:val="99"/>
    <w:unhideWhenUsed/>
    <w:locked/>
    <w:rsid w:val="00836BDA"/>
    <w:rPr>
      <w:rFonts w:ascii="Times New Roman" w:hAnsi="Times New Roman" w:cs="Times New Roman"/>
      <w:szCs w:val="20"/>
    </w:rPr>
  </w:style>
  <w:style w:type="character" w:customStyle="1" w:styleId="ui-provider">
    <w:name w:val="ui-provider"/>
    <w:basedOn w:val="DefaultParagraphFont"/>
    <w:rsid w:val="00F522EE"/>
  </w:style>
  <w:style w:type="character" w:customStyle="1" w:styleId="cf01">
    <w:name w:val="cf01"/>
    <w:basedOn w:val="DefaultParagraphFont"/>
    <w:rsid w:val="003832C1"/>
    <w:rPr>
      <w:rFonts w:ascii="Segoe UI" w:hAnsi="Segoe UI" w:cs="Segoe UI" w:hint="default"/>
      <w:sz w:val="18"/>
      <w:szCs w:val="18"/>
    </w:rPr>
  </w:style>
  <w:style w:type="paragraph" w:styleId="NormalWeb">
    <w:name w:val="Normal (Web)"/>
    <w:basedOn w:val="Normal"/>
    <w:uiPriority w:val="99"/>
    <w:unhideWhenUsed/>
    <w:locked/>
    <w:rsid w:val="00810701"/>
    <w:pPr>
      <w:spacing w:before="100" w:beforeAutospacing="1" w:after="100" w:afterAutospacing="1"/>
    </w:pPr>
    <w:rPr>
      <w:rFonts w:ascii="Times New Roman" w:hAnsi="Times New Roman" w:cs="Times New Roman"/>
      <w:lang w:val="en-US"/>
    </w:rPr>
  </w:style>
  <w:style w:type="paragraph" w:customStyle="1" w:styleId="paragraph">
    <w:name w:val="paragraph"/>
    <w:basedOn w:val="Normal"/>
    <w:rsid w:val="00876EDC"/>
    <w:pPr>
      <w:spacing w:before="100" w:beforeAutospacing="1" w:after="100" w:afterAutospacing="1"/>
    </w:pPr>
    <w:rPr>
      <w:rFonts w:ascii="Times New Roman" w:hAnsi="Times New Roman" w:cs="Times New Roman"/>
      <w:lang w:eastAsia="en-CA"/>
    </w:rPr>
  </w:style>
  <w:style w:type="character" w:customStyle="1" w:styleId="normaltextrun">
    <w:name w:val="normaltextrun"/>
    <w:basedOn w:val="DefaultParagraphFont"/>
    <w:rsid w:val="00876EDC"/>
  </w:style>
  <w:style w:type="character" w:customStyle="1" w:styleId="eop">
    <w:name w:val="eop"/>
    <w:basedOn w:val="DefaultParagraphFont"/>
    <w:rsid w:val="00876EDC"/>
  </w:style>
  <w:style w:type="character" w:styleId="BookTitle">
    <w:name w:val="Book Title"/>
    <w:basedOn w:val="DefaultParagraphFont"/>
    <w:uiPriority w:val="33"/>
    <w:qFormat/>
    <w:rsid w:val="0045211B"/>
    <w:rPr>
      <w:b/>
      <w:bCs/>
      <w:i/>
      <w:iCs/>
      <w:spacing w:val="5"/>
    </w:rPr>
  </w:style>
  <w:style w:type="paragraph" w:styleId="Caption">
    <w:name w:val="caption"/>
    <w:basedOn w:val="Normal"/>
    <w:next w:val="Normal"/>
    <w:semiHidden/>
    <w:unhideWhenUsed/>
    <w:qFormat/>
    <w:rsid w:val="0045211B"/>
    <w:pPr>
      <w:spacing w:after="200"/>
    </w:pPr>
    <w:rPr>
      <w:i/>
      <w:iCs/>
      <w:color w:val="1F497D" w:themeColor="text2"/>
      <w:sz w:val="18"/>
      <w:szCs w:val="18"/>
    </w:rPr>
  </w:style>
  <w:style w:type="character" w:styleId="Emphasis">
    <w:name w:val="Emphasis"/>
    <w:basedOn w:val="DefaultParagraphFont"/>
    <w:qFormat/>
    <w:rsid w:val="0045211B"/>
    <w:rPr>
      <w:i/>
      <w:iCs/>
    </w:rPr>
  </w:style>
  <w:style w:type="character" w:styleId="IntenseEmphasis">
    <w:name w:val="Intense Emphasis"/>
    <w:basedOn w:val="DefaultParagraphFont"/>
    <w:uiPriority w:val="21"/>
    <w:qFormat/>
    <w:rsid w:val="0045211B"/>
    <w:rPr>
      <w:i/>
      <w:iCs/>
      <w:color w:val="4F81BD" w:themeColor="accent1"/>
    </w:rPr>
  </w:style>
  <w:style w:type="paragraph" w:styleId="IntenseQuote">
    <w:name w:val="Intense Quote"/>
    <w:basedOn w:val="Normal"/>
    <w:next w:val="Normal"/>
    <w:link w:val="IntenseQuoteChar"/>
    <w:uiPriority w:val="30"/>
    <w:qFormat/>
    <w:rsid w:val="0045211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11B"/>
    <w:rPr>
      <w:rFonts w:ascii="Trebuchet MS" w:hAnsi="Trebuchet MS" w:cs="Trebuchet MS"/>
      <w:i/>
      <w:iCs/>
      <w:color w:val="4F81BD" w:themeColor="accent1"/>
      <w:sz w:val="24"/>
      <w:szCs w:val="24"/>
      <w:lang w:val="en-CA"/>
    </w:rPr>
  </w:style>
  <w:style w:type="character" w:styleId="IntenseReference">
    <w:name w:val="Intense Reference"/>
    <w:basedOn w:val="DefaultParagraphFont"/>
    <w:uiPriority w:val="32"/>
    <w:qFormat/>
    <w:rsid w:val="0045211B"/>
    <w:rPr>
      <w:b/>
      <w:bCs/>
      <w:smallCaps/>
      <w:color w:val="4F81BD" w:themeColor="accent1"/>
      <w:spacing w:val="5"/>
    </w:rPr>
  </w:style>
  <w:style w:type="paragraph" w:styleId="NoSpacing">
    <w:name w:val="No Spacing"/>
    <w:uiPriority w:val="1"/>
    <w:qFormat/>
    <w:rsid w:val="0045211B"/>
    <w:rPr>
      <w:rFonts w:ascii="Trebuchet MS" w:hAnsi="Trebuchet MS" w:cs="Trebuchet MS"/>
      <w:sz w:val="24"/>
      <w:szCs w:val="24"/>
      <w:lang w:val="en-CA"/>
    </w:rPr>
  </w:style>
  <w:style w:type="paragraph" w:styleId="Quote">
    <w:name w:val="Quote"/>
    <w:basedOn w:val="Normal"/>
    <w:next w:val="Normal"/>
    <w:link w:val="QuoteChar"/>
    <w:uiPriority w:val="29"/>
    <w:qFormat/>
    <w:rsid w:val="0045211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11B"/>
    <w:rPr>
      <w:rFonts w:ascii="Trebuchet MS" w:hAnsi="Trebuchet MS" w:cs="Trebuchet MS"/>
      <w:i/>
      <w:iCs/>
      <w:color w:val="404040" w:themeColor="text1" w:themeTint="BF"/>
      <w:sz w:val="24"/>
      <w:szCs w:val="24"/>
      <w:lang w:val="en-CA"/>
    </w:rPr>
  </w:style>
  <w:style w:type="character" w:styleId="Strong">
    <w:name w:val="Strong"/>
    <w:basedOn w:val="DefaultParagraphFont"/>
    <w:qFormat/>
    <w:rsid w:val="0045211B"/>
    <w:rPr>
      <w:b/>
      <w:bCs/>
    </w:rPr>
  </w:style>
  <w:style w:type="paragraph" w:styleId="Subtitle">
    <w:name w:val="Subtitle"/>
    <w:basedOn w:val="Normal"/>
    <w:next w:val="Normal"/>
    <w:link w:val="SubtitleChar"/>
    <w:qFormat/>
    <w:rsid w:val="004521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5211B"/>
    <w:rPr>
      <w:rFonts w:asciiTheme="minorHAnsi" w:eastAsiaTheme="minorEastAsia" w:hAnsiTheme="minorHAnsi" w:cstheme="minorBidi"/>
      <w:color w:val="5A5A5A" w:themeColor="text1" w:themeTint="A5"/>
      <w:spacing w:val="15"/>
      <w:lang w:val="en-CA"/>
    </w:rPr>
  </w:style>
  <w:style w:type="character" w:styleId="SubtleEmphasis">
    <w:name w:val="Subtle Emphasis"/>
    <w:basedOn w:val="DefaultParagraphFont"/>
    <w:uiPriority w:val="19"/>
    <w:qFormat/>
    <w:rsid w:val="0045211B"/>
    <w:rPr>
      <w:i/>
      <w:iCs/>
      <w:color w:val="404040" w:themeColor="text1" w:themeTint="BF"/>
    </w:rPr>
  </w:style>
  <w:style w:type="character" w:styleId="SubtleReference">
    <w:name w:val="Subtle Reference"/>
    <w:basedOn w:val="DefaultParagraphFont"/>
    <w:uiPriority w:val="31"/>
    <w:qFormat/>
    <w:rsid w:val="0045211B"/>
    <w:rPr>
      <w:smallCaps/>
      <w:color w:val="5A5A5A" w:themeColor="text1" w:themeTint="A5"/>
    </w:rPr>
  </w:style>
  <w:style w:type="paragraph" w:styleId="Title">
    <w:name w:val="Title"/>
    <w:basedOn w:val="Normal"/>
    <w:next w:val="Normal"/>
    <w:link w:val="TitleChar"/>
    <w:qFormat/>
    <w:rsid w:val="0045211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5211B"/>
    <w:rPr>
      <w:rFonts w:asciiTheme="majorHAnsi" w:eastAsiaTheme="majorEastAsia" w:hAnsiTheme="majorHAnsi" w:cstheme="majorBidi"/>
      <w:spacing w:val="-10"/>
      <w:kern w:val="28"/>
      <w:sz w:val="56"/>
      <w:szCs w:val="56"/>
      <w:lang w:val="en-CA"/>
    </w:rPr>
  </w:style>
  <w:style w:type="paragraph" w:styleId="TOCHeading">
    <w:name w:val="TOC Heading"/>
    <w:basedOn w:val="Heading1"/>
    <w:next w:val="Normal"/>
    <w:uiPriority w:val="39"/>
    <w:semiHidden/>
    <w:unhideWhenUsed/>
    <w:qFormat/>
    <w:rsid w:val="0045211B"/>
    <w:pPr>
      <w:keepLines/>
      <w:numPr>
        <w:numId w:val="0"/>
      </w:numPr>
      <w:pBdr>
        <w:bottom w:val="none" w:sz="0" w:space="0" w:color="auto"/>
      </w:pBdr>
      <w:spacing w:before="240" w:after="0"/>
      <w:outlineLvl w:val="9"/>
    </w:pPr>
    <w:rPr>
      <w:rFonts w:asciiTheme="majorHAnsi" w:eastAsiaTheme="majorEastAsia" w:hAnsiTheme="majorHAnsi" w:cstheme="majorBidi"/>
      <w:b w:val="0"/>
      <w:bCs w:val="0"/>
      <w:smallCaps w:val="0"/>
      <w:color w:val="365F91" w:themeColor="accent1" w:themeShade="BF"/>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4617">
      <w:bodyDiv w:val="1"/>
      <w:marLeft w:val="0"/>
      <w:marRight w:val="0"/>
      <w:marTop w:val="0"/>
      <w:marBottom w:val="0"/>
      <w:divBdr>
        <w:top w:val="none" w:sz="0" w:space="0" w:color="auto"/>
        <w:left w:val="none" w:sz="0" w:space="0" w:color="auto"/>
        <w:bottom w:val="none" w:sz="0" w:space="0" w:color="auto"/>
        <w:right w:val="none" w:sz="0" w:space="0" w:color="auto"/>
      </w:divBdr>
    </w:div>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47283241">
      <w:bodyDiv w:val="1"/>
      <w:marLeft w:val="0"/>
      <w:marRight w:val="0"/>
      <w:marTop w:val="0"/>
      <w:marBottom w:val="0"/>
      <w:divBdr>
        <w:top w:val="none" w:sz="0" w:space="0" w:color="auto"/>
        <w:left w:val="none" w:sz="0" w:space="0" w:color="auto"/>
        <w:bottom w:val="none" w:sz="0" w:space="0" w:color="auto"/>
        <w:right w:val="none" w:sz="0" w:space="0" w:color="auto"/>
      </w:divBdr>
    </w:div>
    <w:div w:id="241765051">
      <w:bodyDiv w:val="1"/>
      <w:marLeft w:val="0"/>
      <w:marRight w:val="0"/>
      <w:marTop w:val="0"/>
      <w:marBottom w:val="0"/>
      <w:divBdr>
        <w:top w:val="none" w:sz="0" w:space="0" w:color="auto"/>
        <w:left w:val="none" w:sz="0" w:space="0" w:color="auto"/>
        <w:bottom w:val="none" w:sz="0" w:space="0" w:color="auto"/>
        <w:right w:val="none" w:sz="0" w:space="0" w:color="auto"/>
      </w:divBdr>
    </w:div>
    <w:div w:id="248738533">
      <w:bodyDiv w:val="1"/>
      <w:marLeft w:val="0"/>
      <w:marRight w:val="0"/>
      <w:marTop w:val="0"/>
      <w:marBottom w:val="0"/>
      <w:divBdr>
        <w:top w:val="none" w:sz="0" w:space="0" w:color="auto"/>
        <w:left w:val="none" w:sz="0" w:space="0" w:color="auto"/>
        <w:bottom w:val="none" w:sz="0" w:space="0" w:color="auto"/>
        <w:right w:val="none" w:sz="0" w:space="0" w:color="auto"/>
      </w:divBdr>
    </w:div>
    <w:div w:id="273827778">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518473507">
      <w:bodyDiv w:val="1"/>
      <w:marLeft w:val="0"/>
      <w:marRight w:val="0"/>
      <w:marTop w:val="0"/>
      <w:marBottom w:val="0"/>
      <w:divBdr>
        <w:top w:val="none" w:sz="0" w:space="0" w:color="auto"/>
        <w:left w:val="none" w:sz="0" w:space="0" w:color="auto"/>
        <w:bottom w:val="none" w:sz="0" w:space="0" w:color="auto"/>
        <w:right w:val="none" w:sz="0" w:space="0" w:color="auto"/>
      </w:divBdr>
    </w:div>
    <w:div w:id="526135913">
      <w:bodyDiv w:val="1"/>
      <w:marLeft w:val="0"/>
      <w:marRight w:val="0"/>
      <w:marTop w:val="0"/>
      <w:marBottom w:val="0"/>
      <w:divBdr>
        <w:top w:val="none" w:sz="0" w:space="0" w:color="auto"/>
        <w:left w:val="none" w:sz="0" w:space="0" w:color="auto"/>
        <w:bottom w:val="none" w:sz="0" w:space="0" w:color="auto"/>
        <w:right w:val="none" w:sz="0" w:space="0" w:color="auto"/>
      </w:divBdr>
    </w:div>
    <w:div w:id="536043393">
      <w:bodyDiv w:val="1"/>
      <w:marLeft w:val="0"/>
      <w:marRight w:val="0"/>
      <w:marTop w:val="0"/>
      <w:marBottom w:val="0"/>
      <w:divBdr>
        <w:top w:val="none" w:sz="0" w:space="0" w:color="auto"/>
        <w:left w:val="none" w:sz="0" w:space="0" w:color="auto"/>
        <w:bottom w:val="none" w:sz="0" w:space="0" w:color="auto"/>
        <w:right w:val="none" w:sz="0" w:space="0" w:color="auto"/>
      </w:divBdr>
    </w:div>
    <w:div w:id="693504433">
      <w:bodyDiv w:val="1"/>
      <w:marLeft w:val="0"/>
      <w:marRight w:val="0"/>
      <w:marTop w:val="0"/>
      <w:marBottom w:val="0"/>
      <w:divBdr>
        <w:top w:val="none" w:sz="0" w:space="0" w:color="auto"/>
        <w:left w:val="none" w:sz="0" w:space="0" w:color="auto"/>
        <w:bottom w:val="none" w:sz="0" w:space="0" w:color="auto"/>
        <w:right w:val="none" w:sz="0" w:space="0" w:color="auto"/>
      </w:divBdr>
    </w:div>
    <w:div w:id="702436163">
      <w:bodyDiv w:val="1"/>
      <w:marLeft w:val="0"/>
      <w:marRight w:val="0"/>
      <w:marTop w:val="0"/>
      <w:marBottom w:val="0"/>
      <w:divBdr>
        <w:top w:val="none" w:sz="0" w:space="0" w:color="auto"/>
        <w:left w:val="none" w:sz="0" w:space="0" w:color="auto"/>
        <w:bottom w:val="none" w:sz="0" w:space="0" w:color="auto"/>
        <w:right w:val="none" w:sz="0" w:space="0" w:color="auto"/>
      </w:divBdr>
    </w:div>
    <w:div w:id="712510118">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750585601">
      <w:bodyDiv w:val="1"/>
      <w:marLeft w:val="0"/>
      <w:marRight w:val="0"/>
      <w:marTop w:val="0"/>
      <w:marBottom w:val="0"/>
      <w:divBdr>
        <w:top w:val="none" w:sz="0" w:space="0" w:color="auto"/>
        <w:left w:val="none" w:sz="0" w:space="0" w:color="auto"/>
        <w:bottom w:val="none" w:sz="0" w:space="0" w:color="auto"/>
        <w:right w:val="none" w:sz="0" w:space="0" w:color="auto"/>
      </w:divBdr>
    </w:div>
    <w:div w:id="802816908">
      <w:bodyDiv w:val="1"/>
      <w:marLeft w:val="0"/>
      <w:marRight w:val="0"/>
      <w:marTop w:val="0"/>
      <w:marBottom w:val="0"/>
      <w:divBdr>
        <w:top w:val="none" w:sz="0" w:space="0" w:color="auto"/>
        <w:left w:val="none" w:sz="0" w:space="0" w:color="auto"/>
        <w:bottom w:val="none" w:sz="0" w:space="0" w:color="auto"/>
        <w:right w:val="none" w:sz="0" w:space="0" w:color="auto"/>
      </w:divBdr>
    </w:div>
    <w:div w:id="850804302">
      <w:bodyDiv w:val="1"/>
      <w:marLeft w:val="0"/>
      <w:marRight w:val="0"/>
      <w:marTop w:val="0"/>
      <w:marBottom w:val="0"/>
      <w:divBdr>
        <w:top w:val="none" w:sz="0" w:space="0" w:color="auto"/>
        <w:left w:val="none" w:sz="0" w:space="0" w:color="auto"/>
        <w:bottom w:val="none" w:sz="0" w:space="0" w:color="auto"/>
        <w:right w:val="none" w:sz="0" w:space="0" w:color="auto"/>
      </w:divBdr>
    </w:div>
    <w:div w:id="868758138">
      <w:bodyDiv w:val="1"/>
      <w:marLeft w:val="0"/>
      <w:marRight w:val="0"/>
      <w:marTop w:val="0"/>
      <w:marBottom w:val="0"/>
      <w:divBdr>
        <w:top w:val="none" w:sz="0" w:space="0" w:color="auto"/>
        <w:left w:val="none" w:sz="0" w:space="0" w:color="auto"/>
        <w:bottom w:val="none" w:sz="0" w:space="0" w:color="auto"/>
        <w:right w:val="none" w:sz="0" w:space="0" w:color="auto"/>
      </w:divBdr>
    </w:div>
    <w:div w:id="972297283">
      <w:bodyDiv w:val="1"/>
      <w:marLeft w:val="0"/>
      <w:marRight w:val="0"/>
      <w:marTop w:val="0"/>
      <w:marBottom w:val="0"/>
      <w:divBdr>
        <w:top w:val="none" w:sz="0" w:space="0" w:color="auto"/>
        <w:left w:val="none" w:sz="0" w:space="0" w:color="auto"/>
        <w:bottom w:val="none" w:sz="0" w:space="0" w:color="auto"/>
        <w:right w:val="none" w:sz="0" w:space="0" w:color="auto"/>
      </w:divBdr>
    </w:div>
    <w:div w:id="1124422537">
      <w:bodyDiv w:val="1"/>
      <w:marLeft w:val="0"/>
      <w:marRight w:val="0"/>
      <w:marTop w:val="0"/>
      <w:marBottom w:val="0"/>
      <w:divBdr>
        <w:top w:val="none" w:sz="0" w:space="0" w:color="auto"/>
        <w:left w:val="none" w:sz="0" w:space="0" w:color="auto"/>
        <w:bottom w:val="none" w:sz="0" w:space="0" w:color="auto"/>
        <w:right w:val="none" w:sz="0" w:space="0" w:color="auto"/>
      </w:divBdr>
    </w:div>
    <w:div w:id="1294292696">
      <w:bodyDiv w:val="1"/>
      <w:marLeft w:val="0"/>
      <w:marRight w:val="0"/>
      <w:marTop w:val="0"/>
      <w:marBottom w:val="0"/>
      <w:divBdr>
        <w:top w:val="none" w:sz="0" w:space="0" w:color="auto"/>
        <w:left w:val="none" w:sz="0" w:space="0" w:color="auto"/>
        <w:bottom w:val="none" w:sz="0" w:space="0" w:color="auto"/>
        <w:right w:val="none" w:sz="0" w:space="0" w:color="auto"/>
      </w:divBdr>
    </w:div>
    <w:div w:id="1455907343">
      <w:bodyDiv w:val="1"/>
      <w:marLeft w:val="0"/>
      <w:marRight w:val="0"/>
      <w:marTop w:val="0"/>
      <w:marBottom w:val="0"/>
      <w:divBdr>
        <w:top w:val="none" w:sz="0" w:space="0" w:color="auto"/>
        <w:left w:val="none" w:sz="0" w:space="0" w:color="auto"/>
        <w:bottom w:val="none" w:sz="0" w:space="0" w:color="auto"/>
        <w:right w:val="none" w:sz="0" w:space="0" w:color="auto"/>
      </w:divBdr>
    </w:div>
    <w:div w:id="1466196982">
      <w:bodyDiv w:val="1"/>
      <w:marLeft w:val="0"/>
      <w:marRight w:val="0"/>
      <w:marTop w:val="0"/>
      <w:marBottom w:val="0"/>
      <w:divBdr>
        <w:top w:val="none" w:sz="0" w:space="0" w:color="auto"/>
        <w:left w:val="none" w:sz="0" w:space="0" w:color="auto"/>
        <w:bottom w:val="none" w:sz="0" w:space="0" w:color="auto"/>
        <w:right w:val="none" w:sz="0" w:space="0" w:color="auto"/>
      </w:divBdr>
    </w:div>
    <w:div w:id="1517882125">
      <w:bodyDiv w:val="1"/>
      <w:marLeft w:val="0"/>
      <w:marRight w:val="0"/>
      <w:marTop w:val="0"/>
      <w:marBottom w:val="0"/>
      <w:divBdr>
        <w:top w:val="none" w:sz="0" w:space="0" w:color="auto"/>
        <w:left w:val="none" w:sz="0" w:space="0" w:color="auto"/>
        <w:bottom w:val="none" w:sz="0" w:space="0" w:color="auto"/>
        <w:right w:val="none" w:sz="0" w:space="0" w:color="auto"/>
      </w:divBdr>
    </w:div>
    <w:div w:id="1553077039">
      <w:bodyDiv w:val="1"/>
      <w:marLeft w:val="0"/>
      <w:marRight w:val="0"/>
      <w:marTop w:val="0"/>
      <w:marBottom w:val="0"/>
      <w:divBdr>
        <w:top w:val="none" w:sz="0" w:space="0" w:color="auto"/>
        <w:left w:val="none" w:sz="0" w:space="0" w:color="auto"/>
        <w:bottom w:val="none" w:sz="0" w:space="0" w:color="auto"/>
        <w:right w:val="none" w:sz="0" w:space="0" w:color="auto"/>
      </w:divBdr>
    </w:div>
    <w:div w:id="1798335837">
      <w:bodyDiv w:val="1"/>
      <w:marLeft w:val="0"/>
      <w:marRight w:val="0"/>
      <w:marTop w:val="0"/>
      <w:marBottom w:val="0"/>
      <w:divBdr>
        <w:top w:val="none" w:sz="0" w:space="0" w:color="auto"/>
        <w:left w:val="none" w:sz="0" w:space="0" w:color="auto"/>
        <w:bottom w:val="none" w:sz="0" w:space="0" w:color="auto"/>
        <w:right w:val="none" w:sz="0" w:space="0" w:color="auto"/>
      </w:divBdr>
    </w:div>
    <w:div w:id="1895853853">
      <w:bodyDiv w:val="1"/>
      <w:marLeft w:val="0"/>
      <w:marRight w:val="0"/>
      <w:marTop w:val="0"/>
      <w:marBottom w:val="0"/>
      <w:divBdr>
        <w:top w:val="none" w:sz="0" w:space="0" w:color="auto"/>
        <w:left w:val="none" w:sz="0" w:space="0" w:color="auto"/>
        <w:bottom w:val="none" w:sz="0" w:space="0" w:color="auto"/>
        <w:right w:val="none" w:sz="0" w:space="0" w:color="auto"/>
      </w:divBdr>
    </w:div>
    <w:div w:id="1948392916">
      <w:bodyDiv w:val="1"/>
      <w:marLeft w:val="0"/>
      <w:marRight w:val="0"/>
      <w:marTop w:val="0"/>
      <w:marBottom w:val="0"/>
      <w:divBdr>
        <w:top w:val="none" w:sz="0" w:space="0" w:color="auto"/>
        <w:left w:val="none" w:sz="0" w:space="0" w:color="auto"/>
        <w:bottom w:val="none" w:sz="0" w:space="0" w:color="auto"/>
        <w:right w:val="none" w:sz="0" w:space="0" w:color="auto"/>
      </w:divBdr>
    </w:div>
    <w:div w:id="1966426923">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 w:id="211952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lcf76f155ced4ddcb4097134ff3c332f xmlns="6ef8e929-f5ef-471b-a3fc-ca9bade79a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8517C8-5C73-407E-879D-79A1CFB64813}">
  <ds:schemaRefs>
    <ds:schemaRef ds:uri="http://schemas.microsoft.com/sharepoint/v3/contenttype/forms"/>
  </ds:schemaRefs>
</ds:datastoreItem>
</file>

<file path=customXml/itemProps2.xml><?xml version="1.0" encoding="utf-8"?>
<ds:datastoreItem xmlns:ds="http://schemas.openxmlformats.org/officeDocument/2006/customXml" ds:itemID="{10162C09-A630-4209-B06C-FF31E4896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0BB211-5096-4A55-94C9-FDC9B496D182}">
  <ds:schemaRefs>
    <ds:schemaRef ds:uri="http://schemas.openxmlformats.org/officeDocument/2006/bibliography"/>
  </ds:schemaRefs>
</ds:datastoreItem>
</file>

<file path=customXml/itemProps4.xml><?xml version="1.0" encoding="utf-8"?>
<ds:datastoreItem xmlns:ds="http://schemas.openxmlformats.org/officeDocument/2006/customXml" ds:itemID="{DFF35F39-638D-41A9-977D-AD3D670BB681}">
  <ds:schemaRefs>
    <ds:schemaRef ds:uri="http://schemas.microsoft.com/office/2006/metadata/properties"/>
    <ds:schemaRef ds:uri="6ef8e929-f5ef-471b-a3fc-ca9bade79a3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3329</Words>
  <Characters>18977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22262</CharactersWithSpaces>
  <SharedDoc>false</SharedDoc>
  <HLinks>
    <vt:vector size="96" baseType="variant">
      <vt:variant>
        <vt:i4>1245235</vt:i4>
      </vt:variant>
      <vt:variant>
        <vt:i4>92</vt:i4>
      </vt:variant>
      <vt:variant>
        <vt:i4>0</vt:i4>
      </vt:variant>
      <vt:variant>
        <vt:i4>5</vt:i4>
      </vt:variant>
      <vt:variant>
        <vt:lpwstr/>
      </vt:variant>
      <vt:variant>
        <vt:lpwstr>_Toc198782284</vt:lpwstr>
      </vt:variant>
      <vt:variant>
        <vt:i4>1245235</vt:i4>
      </vt:variant>
      <vt:variant>
        <vt:i4>86</vt:i4>
      </vt:variant>
      <vt:variant>
        <vt:i4>0</vt:i4>
      </vt:variant>
      <vt:variant>
        <vt:i4>5</vt:i4>
      </vt:variant>
      <vt:variant>
        <vt:lpwstr/>
      </vt:variant>
      <vt:variant>
        <vt:lpwstr>_Toc198782283</vt:lpwstr>
      </vt:variant>
      <vt:variant>
        <vt:i4>1245235</vt:i4>
      </vt:variant>
      <vt:variant>
        <vt:i4>80</vt:i4>
      </vt:variant>
      <vt:variant>
        <vt:i4>0</vt:i4>
      </vt:variant>
      <vt:variant>
        <vt:i4>5</vt:i4>
      </vt:variant>
      <vt:variant>
        <vt:lpwstr/>
      </vt:variant>
      <vt:variant>
        <vt:lpwstr>_Toc198782282</vt:lpwstr>
      </vt:variant>
      <vt:variant>
        <vt:i4>1245235</vt:i4>
      </vt:variant>
      <vt:variant>
        <vt:i4>74</vt:i4>
      </vt:variant>
      <vt:variant>
        <vt:i4>0</vt:i4>
      </vt:variant>
      <vt:variant>
        <vt:i4>5</vt:i4>
      </vt:variant>
      <vt:variant>
        <vt:lpwstr/>
      </vt:variant>
      <vt:variant>
        <vt:lpwstr>_Toc198782281</vt:lpwstr>
      </vt:variant>
      <vt:variant>
        <vt:i4>1245235</vt:i4>
      </vt:variant>
      <vt:variant>
        <vt:i4>68</vt:i4>
      </vt:variant>
      <vt:variant>
        <vt:i4>0</vt:i4>
      </vt:variant>
      <vt:variant>
        <vt:i4>5</vt:i4>
      </vt:variant>
      <vt:variant>
        <vt:lpwstr/>
      </vt:variant>
      <vt:variant>
        <vt:lpwstr>_Toc198782280</vt:lpwstr>
      </vt:variant>
      <vt:variant>
        <vt:i4>1835059</vt:i4>
      </vt:variant>
      <vt:variant>
        <vt:i4>62</vt:i4>
      </vt:variant>
      <vt:variant>
        <vt:i4>0</vt:i4>
      </vt:variant>
      <vt:variant>
        <vt:i4>5</vt:i4>
      </vt:variant>
      <vt:variant>
        <vt:lpwstr/>
      </vt:variant>
      <vt:variant>
        <vt:lpwstr>_Toc198782279</vt:lpwstr>
      </vt:variant>
      <vt:variant>
        <vt:i4>1835059</vt:i4>
      </vt:variant>
      <vt:variant>
        <vt:i4>56</vt:i4>
      </vt:variant>
      <vt:variant>
        <vt:i4>0</vt:i4>
      </vt:variant>
      <vt:variant>
        <vt:i4>5</vt:i4>
      </vt:variant>
      <vt:variant>
        <vt:lpwstr/>
      </vt:variant>
      <vt:variant>
        <vt:lpwstr>_Toc198782278</vt:lpwstr>
      </vt:variant>
      <vt:variant>
        <vt:i4>1835059</vt:i4>
      </vt:variant>
      <vt:variant>
        <vt:i4>50</vt:i4>
      </vt:variant>
      <vt:variant>
        <vt:i4>0</vt:i4>
      </vt:variant>
      <vt:variant>
        <vt:i4>5</vt:i4>
      </vt:variant>
      <vt:variant>
        <vt:lpwstr/>
      </vt:variant>
      <vt:variant>
        <vt:lpwstr>_Toc198782277</vt:lpwstr>
      </vt:variant>
      <vt:variant>
        <vt:i4>1835059</vt:i4>
      </vt:variant>
      <vt:variant>
        <vt:i4>44</vt:i4>
      </vt:variant>
      <vt:variant>
        <vt:i4>0</vt:i4>
      </vt:variant>
      <vt:variant>
        <vt:i4>5</vt:i4>
      </vt:variant>
      <vt:variant>
        <vt:lpwstr/>
      </vt:variant>
      <vt:variant>
        <vt:lpwstr>_Toc198782276</vt:lpwstr>
      </vt:variant>
      <vt:variant>
        <vt:i4>1835059</vt:i4>
      </vt:variant>
      <vt:variant>
        <vt:i4>38</vt:i4>
      </vt:variant>
      <vt:variant>
        <vt:i4>0</vt:i4>
      </vt:variant>
      <vt:variant>
        <vt:i4>5</vt:i4>
      </vt:variant>
      <vt:variant>
        <vt:lpwstr/>
      </vt:variant>
      <vt:variant>
        <vt:lpwstr>_Toc198782275</vt:lpwstr>
      </vt:variant>
      <vt:variant>
        <vt:i4>1835059</vt:i4>
      </vt:variant>
      <vt:variant>
        <vt:i4>32</vt:i4>
      </vt:variant>
      <vt:variant>
        <vt:i4>0</vt:i4>
      </vt:variant>
      <vt:variant>
        <vt:i4>5</vt:i4>
      </vt:variant>
      <vt:variant>
        <vt:lpwstr/>
      </vt:variant>
      <vt:variant>
        <vt:lpwstr>_Toc198782274</vt:lpwstr>
      </vt:variant>
      <vt:variant>
        <vt:i4>1835059</vt:i4>
      </vt:variant>
      <vt:variant>
        <vt:i4>26</vt:i4>
      </vt:variant>
      <vt:variant>
        <vt:i4>0</vt:i4>
      </vt:variant>
      <vt:variant>
        <vt:i4>5</vt:i4>
      </vt:variant>
      <vt:variant>
        <vt:lpwstr/>
      </vt:variant>
      <vt:variant>
        <vt:lpwstr>_Toc198782273</vt:lpwstr>
      </vt:variant>
      <vt:variant>
        <vt:i4>1835059</vt:i4>
      </vt:variant>
      <vt:variant>
        <vt:i4>20</vt:i4>
      </vt:variant>
      <vt:variant>
        <vt:i4>0</vt:i4>
      </vt:variant>
      <vt:variant>
        <vt:i4>5</vt:i4>
      </vt:variant>
      <vt:variant>
        <vt:lpwstr/>
      </vt:variant>
      <vt:variant>
        <vt:lpwstr>_Toc198782272</vt:lpwstr>
      </vt:variant>
      <vt:variant>
        <vt:i4>1835059</vt:i4>
      </vt:variant>
      <vt:variant>
        <vt:i4>14</vt:i4>
      </vt:variant>
      <vt:variant>
        <vt:i4>0</vt:i4>
      </vt:variant>
      <vt:variant>
        <vt:i4>5</vt:i4>
      </vt:variant>
      <vt:variant>
        <vt:lpwstr/>
      </vt:variant>
      <vt:variant>
        <vt:lpwstr>_Toc198782271</vt:lpwstr>
      </vt:variant>
      <vt:variant>
        <vt:i4>1835059</vt:i4>
      </vt:variant>
      <vt:variant>
        <vt:i4>8</vt:i4>
      </vt:variant>
      <vt:variant>
        <vt:i4>0</vt:i4>
      </vt:variant>
      <vt:variant>
        <vt:i4>5</vt:i4>
      </vt:variant>
      <vt:variant>
        <vt:lpwstr/>
      </vt:variant>
      <vt:variant>
        <vt:lpwstr>_Toc198782270</vt:lpwstr>
      </vt:variant>
      <vt:variant>
        <vt:i4>1900595</vt:i4>
      </vt:variant>
      <vt:variant>
        <vt:i4>2</vt:i4>
      </vt:variant>
      <vt:variant>
        <vt:i4>0</vt:i4>
      </vt:variant>
      <vt:variant>
        <vt:i4>5</vt:i4>
      </vt:variant>
      <vt:variant>
        <vt:lpwstr/>
      </vt:variant>
      <vt:variant>
        <vt:lpwstr>_Toc198782269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keywords/>
  <dc:description/>
  <cp:lastModifiedBy>Subin Ranjan</cp:lastModifiedBy>
  <cp:revision>3</cp:revision>
  <cp:lastPrinted>2018-04-13T23:53:00Z</cp:lastPrinted>
  <dcterms:created xsi:type="dcterms:W3CDTF">2026-10-16T19:34:00Z</dcterms:created>
  <dcterms:modified xsi:type="dcterms:W3CDTF">2026-10-16T20:25:00Z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0x010100CC740B3FA2516C4793B1EFF3C6717B2E</vt:lpwstr>
  </property>
  <property fmtid="{D5CDD505-2E9C-101B-9397-08002B2CF9AE}" pid="3" name="MediaServiceImageTags">
    <vt:lpwstr/>
  </property>
  <property fmtid="{D5CDD505-2E9C-101B-9397-08002B2CF9AE}" pid="4" name="_dlc_DocIdItemGuid">
    <vt:lpwstr>6b41e121-5c77-4956-98a3-49ef7377be35</vt:lpwstr>
  </property>
  <property fmtid="{D5CDD505-2E9C-101B-9397-08002B2CF9AE}" pid="5" name="docLang">
    <vt:lpwstr>en</vt:lpwstr>
  </property>
</Properties>
</file>